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pPr>
        <w:pBdr>
          <w:top w:val="nil"/>
          <w:left w:val="nil"/>
          <w:bottom w:val="nil"/>
          <w:right w:val="nil"/>
          <w:between w:val="nil"/>
        </w:pBdr>
        <w:spacing w:before="8"/>
        <w:rPr>
          <w:color w:val="000000"/>
          <w:sz w:val="46"/>
          <w:szCs w:val="46"/>
        </w:rPr>
      </w:pPr>
    </w:p>
    <w:p w14:paraId="00000002" w14:textId="77777777">
      <w:pPr>
        <w:pStyle w:val="berschrift1"/>
        <w:spacing w:before="0"/>
        <w:ind w:left="0" w:right="0"/>
        <w:jc w:val="right"/>
      </w:pPr>
      <w:r>
        <w:t>EFET</w:t>
      </w:r>
    </w:p>
    <w:p w14:paraId="00000003" w14:textId="77777777">
      <w:pPr>
        <w:pStyle w:val="berschrift4"/>
        <w:spacing w:before="70"/>
        <w:ind w:left="1089"/>
        <w:jc w:val="left"/>
        <w:rPr>
          <w:rFonts w:ascii="Arial" w:eastAsia="Arial" w:hAnsi="Arial" w:cs="Arial"/>
          <w:u w:val="none"/>
        </w:rPr>
        <w:sectPr>
          <w:footerReference w:type="default" r:id="rId13"/>
          <w:footerReference w:type="first" r:id="rId14"/>
          <w:pgSz w:w="12240" w:h="15840"/>
          <w:pgMar w:top="880" w:right="1700" w:bottom="680" w:left="1720" w:header="720" w:footer="485" w:gutter="0"/>
          <w:pgNumType w:start="1"/>
          <w:cols w:num="2" w:space="720" w:equalWidth="0">
            <w:col w:w="4390" w:space="40"/>
            <w:col w:w="4390"/>
          </w:cols>
        </w:sectPr>
      </w:pPr>
      <w:r>
        <w:br w:type="column"/>
      </w:r>
      <w:r>
        <w:rPr>
          <w:rFonts w:ascii="Arial" w:eastAsia="Arial" w:hAnsi="Arial" w:cs="Arial"/>
          <w:u w:val="none"/>
        </w:rPr>
        <w:t>Version 2.0 (a)/May 11, 2007</w:t>
      </w:r>
    </w:p>
    <w:p w14:paraId="00000004" w14:textId="77777777">
      <w:pPr>
        <w:pBdr>
          <w:top w:val="nil"/>
          <w:left w:val="nil"/>
          <w:bottom w:val="nil"/>
          <w:right w:val="nil"/>
          <w:between w:val="nil"/>
        </w:pBdr>
        <w:spacing w:before="1"/>
        <w:rPr>
          <w:rFonts w:ascii="Arial" w:eastAsia="Arial" w:hAnsi="Arial" w:cs="Arial"/>
          <w:b/>
          <w:color w:val="000000"/>
          <w:sz w:val="10"/>
          <w:szCs w:val="10"/>
        </w:rPr>
      </w:pPr>
    </w:p>
    <w:p w14:paraId="00000005" w14:textId="77777777">
      <w:pPr>
        <w:spacing w:before="85"/>
        <w:ind w:left="11"/>
        <w:jc w:val="center"/>
        <w:rPr>
          <w:b/>
          <w:sz w:val="34"/>
          <w:szCs w:val="34"/>
        </w:rPr>
      </w:pPr>
      <w:r>
        <w:rPr>
          <w:b/>
          <w:sz w:val="34"/>
          <w:szCs w:val="34"/>
        </w:rPr>
        <w:t>European Federation of Energy Traders</w:t>
      </w:r>
    </w:p>
    <w:p w14:paraId="00000006" w14:textId="77777777">
      <w:pPr>
        <w:pBdr>
          <w:top w:val="nil"/>
          <w:left w:val="nil"/>
          <w:bottom w:val="nil"/>
          <w:right w:val="nil"/>
          <w:between w:val="nil"/>
        </w:pBdr>
        <w:spacing w:before="3"/>
        <w:rPr>
          <w:rFonts w:ascii="Arial" w:eastAsia="Arial" w:hAnsi="Arial" w:cs="Arial"/>
          <w:color w:val="000000"/>
        </w:rPr>
      </w:pPr>
    </w:p>
    <w:p w14:paraId="00000007" w14:textId="77777777">
      <w:pPr>
        <w:pBdr>
          <w:top w:val="nil"/>
          <w:left w:val="nil"/>
          <w:bottom w:val="nil"/>
          <w:right w:val="nil"/>
          <w:between w:val="nil"/>
        </w:pBdr>
        <w:ind w:left="13"/>
        <w:jc w:val="center"/>
        <w:rPr>
          <w:rFonts w:ascii="Arial" w:eastAsia="Arial" w:hAnsi="Arial" w:cs="Arial"/>
          <w:color w:val="000000"/>
          <w:sz w:val="19"/>
          <w:szCs w:val="19"/>
          <w:lang w:val="it-IT"/>
        </w:rPr>
      </w:pPr>
      <w:r>
        <w:rPr>
          <w:rFonts w:ascii="Arial" w:eastAsia="Arial" w:hAnsi="Arial" w:cs="Arial"/>
          <w:color w:val="000000"/>
          <w:sz w:val="19"/>
          <w:szCs w:val="19"/>
          <w:u w:val="single"/>
          <w:lang w:val="it-IT"/>
        </w:rPr>
        <w:t>E-mail: secretariat@efet.org</w:t>
      </w:r>
    </w:p>
    <w:p w14:paraId="00000008" w14:textId="77777777">
      <w:pPr>
        <w:pBdr>
          <w:top w:val="nil"/>
          <w:left w:val="nil"/>
          <w:bottom w:val="nil"/>
          <w:right w:val="nil"/>
          <w:between w:val="nil"/>
        </w:pBdr>
        <w:spacing w:before="6"/>
        <w:rPr>
          <w:rFonts w:ascii="Arial" w:eastAsia="Arial" w:hAnsi="Arial" w:cs="Arial"/>
          <w:color w:val="000000"/>
          <w:sz w:val="14"/>
          <w:szCs w:val="14"/>
          <w:lang w:val="it-IT"/>
        </w:rPr>
      </w:pPr>
    </w:p>
    <w:p w14:paraId="00000009" w14:textId="77777777">
      <w:pPr>
        <w:pBdr>
          <w:top w:val="nil"/>
          <w:left w:val="nil"/>
          <w:bottom w:val="nil"/>
          <w:right w:val="nil"/>
          <w:between w:val="nil"/>
        </w:pBdr>
        <w:spacing w:before="94"/>
        <w:ind w:left="8"/>
        <w:jc w:val="center"/>
        <w:rPr>
          <w:rFonts w:ascii="Arial" w:eastAsia="Arial" w:hAnsi="Arial" w:cs="Arial"/>
          <w:color w:val="000000"/>
          <w:sz w:val="19"/>
          <w:szCs w:val="19"/>
          <w:lang w:val="it-IT"/>
        </w:rPr>
      </w:pPr>
      <w:proofErr w:type="spellStart"/>
      <w:r>
        <w:rPr>
          <w:rFonts w:ascii="Arial" w:eastAsia="Arial" w:hAnsi="Arial" w:cs="Arial"/>
          <w:color w:val="000000"/>
          <w:sz w:val="19"/>
          <w:szCs w:val="19"/>
          <w:lang w:val="it-IT"/>
        </w:rPr>
        <w:t>Webpage</w:t>
      </w:r>
      <w:proofErr w:type="spellEnd"/>
      <w:r>
        <w:rPr>
          <w:rFonts w:ascii="Arial" w:eastAsia="Arial" w:hAnsi="Arial" w:cs="Arial"/>
          <w:color w:val="000000"/>
          <w:sz w:val="19"/>
          <w:szCs w:val="19"/>
          <w:lang w:val="it-IT"/>
        </w:rPr>
        <w:t>: www.efet.org</w:t>
      </w:r>
    </w:p>
    <w:p w14:paraId="0000000A" w14:textId="77777777">
      <w:pPr>
        <w:pBdr>
          <w:top w:val="nil"/>
          <w:left w:val="nil"/>
          <w:bottom w:val="nil"/>
          <w:right w:val="nil"/>
          <w:between w:val="nil"/>
        </w:pBdr>
        <w:spacing w:before="4"/>
        <w:rPr>
          <w:rFonts w:ascii="Arial" w:eastAsia="Arial" w:hAnsi="Arial" w:cs="Arial"/>
          <w:color w:val="000000"/>
          <w:lang w:val="it-IT"/>
        </w:rPr>
      </w:pPr>
    </w:p>
    <w:p w14:paraId="0000000B" w14:textId="77777777">
      <w:pPr>
        <w:pStyle w:val="berschrift6"/>
        <w:spacing w:line="261" w:lineRule="auto"/>
        <w:ind w:left="132" w:right="112"/>
        <w:jc w:val="both"/>
      </w:pPr>
      <w:r>
        <w:rPr>
          <w:u w:val="single"/>
        </w:rPr>
        <w:t xml:space="preserve">WAIVER: </w:t>
      </w:r>
      <w:r>
        <w:t>THE FOLLOWING GENERAL AGREEMENT WAS PREPARED BY EFET’S MEMBERS EXERCISING ALL REASONABLE CARE. HOWEVER, EFET, THE EFET MEMBERS, REPRESENTATIVES AND COUNSEL INVOLVED IN ITS PREPARATION AND APPROVAL SHALL NOT BE LIABLE OR OTHERWISE RESPONSIBLE FOR ITS USE AND ANY DAMAGES OR LOSSES RESULTING OUT OF ITS USE IN ANY INDIVIDUAL CASE AND IN WHATEVER JURISDICTION. IT IS THEREFORE THE RESPONSIBILITY OF EACH PARTY WISHING TO USE THIS GENERAL AGREEMENT TO ENSURE THAT ITS TERMS AND CONDITIONS ARE LEGALLY BINDING, VALID AND ENFORCEABLE AND BEST SERVE TO PROTECT THE USER’S LEGAL INTEREST. USERS OF THIS GENERAL AGREEMENT ARE URGED TO CONSULT RELEVANT LEGAL OPINIONS MADE AVAILABLE THROUGH EFET AS WELL AS THEIR OWN COUNSEL.</w:t>
      </w:r>
    </w:p>
    <w:p w14:paraId="0000000C" w14:textId="77777777">
      <w:pPr>
        <w:pStyle w:val="berschrift6"/>
        <w:spacing w:line="261" w:lineRule="auto"/>
        <w:ind w:left="132" w:right="112"/>
        <w:jc w:val="both"/>
      </w:pPr>
    </w:p>
    <w:p w14:paraId="0000000D" w14:textId="77777777">
      <w:pPr>
        <w:pStyle w:val="berschrift6"/>
        <w:spacing w:line="261" w:lineRule="auto"/>
        <w:ind w:left="132" w:right="112"/>
        <w:jc w:val="both"/>
        <w:rPr>
          <w:color w:val="FF0000"/>
          <w:sz w:val="24"/>
          <w:szCs w:val="24"/>
        </w:rPr>
      </w:pPr>
      <w:r>
        <w:rPr>
          <w:color w:val="FF0000"/>
          <w:sz w:val="24"/>
          <w:szCs w:val="24"/>
        </w:rPr>
        <w:t>NOTE: USERS USING THIS GENERAL AGREEMENT AFTER 4 NOVEMBER 2021 ARE STRONGLY RECOMMENDED TO INCLUDE THE CLAUSE UPDATING THE IBOR INTEREST RATE DEFINITIONS PUBLISHED BY EFET ON ITS WEBSITE ON 4 NOVEMBER 2021.</w:t>
      </w:r>
    </w:p>
    <w:p w14:paraId="0000000E" w14:textId="77777777">
      <w:pPr>
        <w:pBdr>
          <w:top w:val="nil"/>
          <w:left w:val="nil"/>
          <w:bottom w:val="nil"/>
          <w:right w:val="nil"/>
          <w:between w:val="nil"/>
        </w:pBdr>
        <w:spacing w:before="7"/>
        <w:rPr>
          <w:b/>
          <w:color w:val="000000"/>
          <w:sz w:val="15"/>
          <w:szCs w:val="15"/>
        </w:rPr>
      </w:pPr>
      <w:r>
        <w:rPr>
          <w:noProof/>
        </w:rPr>
        <mc:AlternateContent>
          <mc:Choice Requires="wps">
            <w:drawing>
              <wp:anchor distT="0" distB="0" distL="0" distR="0" simplePos="0" relativeHeight="251658240" behindDoc="0" locked="0" layoutInCell="1" hidden="0" allowOverlap="1" wp14:anchorId="42C78631" wp14:editId="7B73D5D2">
                <wp:simplePos x="0" y="0"/>
                <wp:positionH relativeFrom="column">
                  <wp:posOffset>63500</wp:posOffset>
                </wp:positionH>
                <wp:positionV relativeFrom="paragraph">
                  <wp:posOffset>127000</wp:posOffset>
                </wp:positionV>
                <wp:extent cx="0" cy="12700"/>
                <wp:effectExtent l="0" t="0" r="0" b="0"/>
                <wp:wrapTopAndBottom distT="0" distB="0"/>
                <wp:docPr id="100" name="Straight Arrow Connector 100"/>
                <wp:cNvGraphicFramePr/>
                <a:graphic xmlns:a="http://schemas.openxmlformats.org/drawingml/2006/main">
                  <a:graphicData uri="http://schemas.microsoft.com/office/word/2010/wordprocessingShape">
                    <wps:wsp>
                      <wps:cNvCnPr/>
                      <wps:spPr>
                        <a:xfrm>
                          <a:off x="2977768" y="3780000"/>
                          <a:ext cx="473646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type w14:anchorId="210DB5D8" id="_x0000_t32" coordsize="21600,21600" o:spt="32" o:oned="t" path="m,l21600,21600e" filled="f">
                <v:path arrowok="t" fillok="f" o:connecttype="none"/>
                <o:lock v:ext="edit" shapetype="t"/>
              </v:shapetype>
              <v:shape id="Straight Arrow Connector 100" o:spid="_x0000_s1026" type="#_x0000_t32" style="position:absolute;margin-left:5pt;margin-top:10pt;width:0;height:1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">
                <v:stroke startarrowwidth="narrow" startarrowlength="short" endarrowwidth="narrow" endarrowlength="short"/>
                <w10:wrap type="topAndBottom"/>
              </v:shape>
            </w:pict>
          </mc:Fallback>
        </mc:AlternateContent>
      </w:r>
    </w:p>
    <w:p w14:paraId="0000000F" w14:textId="77777777">
      <w:pPr>
        <w:pBdr>
          <w:top w:val="nil"/>
          <w:left w:val="nil"/>
          <w:bottom w:val="nil"/>
          <w:right w:val="nil"/>
          <w:between w:val="nil"/>
        </w:pBdr>
        <w:spacing w:before="1"/>
        <w:rPr>
          <w:b/>
          <w:color w:val="000000"/>
          <w:sz w:val="14"/>
          <w:szCs w:val="14"/>
        </w:rPr>
      </w:pPr>
    </w:p>
    <w:p w14:paraId="00000010" w14:textId="77777777">
      <w:pPr>
        <w:spacing w:before="91"/>
        <w:ind w:left="13"/>
        <w:jc w:val="center"/>
        <w:rPr>
          <w:b/>
          <w:sz w:val="26"/>
          <w:szCs w:val="26"/>
        </w:rPr>
      </w:pPr>
      <w:r>
        <w:rPr>
          <w:b/>
          <w:sz w:val="26"/>
          <w:szCs w:val="26"/>
          <w:u w:val="single"/>
        </w:rPr>
        <w:t>General Agreement</w:t>
      </w:r>
    </w:p>
    <w:p w14:paraId="00000011" w14:textId="77777777">
      <w:pPr>
        <w:spacing w:before="91"/>
        <w:ind w:left="1155"/>
        <w:rPr>
          <w:b/>
          <w:sz w:val="26"/>
          <w:szCs w:val="26"/>
        </w:rPr>
      </w:pPr>
      <w:r>
        <w:rPr>
          <w:b/>
          <w:sz w:val="26"/>
          <w:szCs w:val="26"/>
          <w:u w:val="single"/>
        </w:rPr>
        <w:t xml:space="preserve">Concerning The Delivery </w:t>
      </w:r>
      <w:proofErr w:type="gramStart"/>
      <w:r>
        <w:rPr>
          <w:b/>
          <w:sz w:val="26"/>
          <w:szCs w:val="26"/>
          <w:u w:val="single"/>
        </w:rPr>
        <w:t>And</w:t>
      </w:r>
      <w:proofErr w:type="gramEnd"/>
      <w:r>
        <w:rPr>
          <w:b/>
          <w:sz w:val="26"/>
          <w:szCs w:val="26"/>
          <w:u w:val="single"/>
        </w:rPr>
        <w:t xml:space="preserve"> Acceptance Of Natural Gas</w:t>
      </w:r>
    </w:p>
    <w:p w14:paraId="00000012" w14:textId="77777777">
      <w:pPr>
        <w:pBdr>
          <w:top w:val="nil"/>
          <w:left w:val="nil"/>
          <w:bottom w:val="nil"/>
          <w:right w:val="nil"/>
          <w:between w:val="nil"/>
        </w:pBdr>
        <w:spacing w:before="1"/>
        <w:rPr>
          <w:b/>
          <w:color w:val="000000"/>
          <w:sz w:val="17"/>
          <w:szCs w:val="17"/>
        </w:rPr>
      </w:pPr>
    </w:p>
    <w:p w14:paraId="00000013" w14:textId="77777777">
      <w:pPr>
        <w:pBdr>
          <w:top w:val="nil"/>
          <w:left w:val="nil"/>
          <w:bottom w:val="nil"/>
          <w:right w:val="nil"/>
          <w:between w:val="nil"/>
        </w:pBdr>
        <w:spacing w:before="92"/>
        <w:ind w:left="132"/>
        <w:rPr>
          <w:color w:val="000000"/>
          <w:sz w:val="18"/>
          <w:szCs w:val="18"/>
        </w:rPr>
      </w:pPr>
      <w:r>
        <w:rPr>
          <w:color w:val="000000"/>
          <w:sz w:val="18"/>
          <w:szCs w:val="18"/>
        </w:rPr>
        <w:t>Between</w:t>
      </w:r>
    </w:p>
    <w:p w14:paraId="00000014" w14:textId="77777777">
      <w:pPr>
        <w:pBdr>
          <w:top w:val="nil"/>
          <w:left w:val="nil"/>
          <w:bottom w:val="nil"/>
          <w:right w:val="nil"/>
          <w:between w:val="nil"/>
        </w:pBdr>
        <w:rPr>
          <w:color w:val="000000"/>
          <w:sz w:val="18"/>
          <w:szCs w:val="18"/>
        </w:rPr>
      </w:pPr>
    </w:p>
    <w:p w14:paraId="00000015" w14:textId="2CC50C43">
      <w:pPr>
        <w:pBdr>
          <w:top w:val="nil"/>
          <w:left w:val="nil"/>
          <w:bottom w:val="nil"/>
          <w:right w:val="nil"/>
          <w:between w:val="nil"/>
        </w:pBdr>
        <w:spacing w:before="7"/>
        <w:rPr>
          <w:color w:val="000000"/>
          <w:sz w:val="18"/>
          <w:szCs w:val="18"/>
        </w:rPr>
      </w:pPr>
      <w:r>
        <w:rPr>
          <w:noProof/>
        </w:rPr>
        <mc:AlternateContent>
          <mc:Choice Requires="wps">
            <w:drawing>
              <wp:anchor distT="0" distB="0" distL="0" distR="0" simplePos="0" relativeHeight="251658241" behindDoc="0" locked="0" layoutInCell="1" hidden="0" allowOverlap="1" wp14:anchorId="25DED932" wp14:editId="713F0909">
                <wp:simplePos x="0" y="0"/>
                <wp:positionH relativeFrom="column">
                  <wp:posOffset>63500</wp:posOffset>
                </wp:positionH>
                <wp:positionV relativeFrom="paragraph">
                  <wp:posOffset>114300</wp:posOffset>
                </wp:positionV>
                <wp:extent cx="0" cy="12700"/>
                <wp:effectExtent l="0" t="0" r="0" b="0"/>
                <wp:wrapTopAndBottom distT="0" distB="0"/>
                <wp:docPr id="88" name="Straight Arrow Connector 88"/>
                <wp:cNvGraphicFramePr/>
                <a:graphic xmlns:a="http://schemas.openxmlformats.org/drawingml/2006/main">
                  <a:graphicData uri="http://schemas.microsoft.com/office/word/2010/wordprocessingShape">
                    <wps:wsp>
                      <wps:cNvCnPr/>
                      <wps:spPr>
                        <a:xfrm>
                          <a:off x="3187953" y="3780000"/>
                          <a:ext cx="431609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5608FDAD" id="Straight Arrow Connector 88" o:spid="_x0000_s1026" type="#_x0000_t32" style="position:absolute;margin-left:5pt;margin-top:9pt;width:0;height:1pt;z-index:251658241;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">
                <v:stroke startarrowwidth="narrow" startarrowlength="short" endarrowwidth="narrow" endarrowlength="short"/>
                <w10:wrap type="topAndBottom"/>
              </v:shape>
            </w:pict>
          </mc:Fallback>
        </mc:AlternateContent>
      </w:r>
      <w:r>
        <w:rPr>
          <w:color w:val="000000"/>
          <w:sz w:val="18"/>
          <w:szCs w:val="18"/>
        </w:rPr>
        <w:t>Trading Hub Europe GmbH</w:t>
      </w:r>
    </w:p>
    <w:p w14:paraId="26310108" w14:textId="77777777">
      <w:pPr>
        <w:pBdr>
          <w:top w:val="nil"/>
          <w:left w:val="nil"/>
          <w:bottom w:val="nil"/>
          <w:right w:val="nil"/>
          <w:between w:val="nil"/>
        </w:pBdr>
        <w:spacing w:before="7"/>
        <w:rPr>
          <w:color w:val="000000"/>
          <w:sz w:val="18"/>
          <w:szCs w:val="18"/>
        </w:rPr>
      </w:pPr>
    </w:p>
    <w:p w14:paraId="00000017" w14:textId="2D480ED5">
      <w:pPr>
        <w:pBdr>
          <w:top w:val="nil"/>
          <w:left w:val="nil"/>
          <w:bottom w:val="nil"/>
          <w:right w:val="nil"/>
          <w:between w:val="nil"/>
        </w:pBdr>
        <w:tabs>
          <w:tab w:val="left" w:pos="6972"/>
        </w:tabs>
        <w:spacing w:before="92"/>
        <w:ind w:left="132"/>
        <w:rPr>
          <w:color w:val="000000"/>
          <w:sz w:val="18"/>
          <w:szCs w:val="18"/>
        </w:rPr>
      </w:pPr>
      <w:r>
        <w:rPr>
          <w:color w:val="000000"/>
          <w:sz w:val="18"/>
          <w:szCs w:val="18"/>
        </w:rPr>
        <w:t xml:space="preserve">having its registered office at </w:t>
      </w:r>
      <w:r>
        <w:rPr>
          <w:color w:val="000000"/>
          <w:sz w:val="18"/>
          <w:szCs w:val="18"/>
        </w:rPr>
        <w:t xml:space="preserve">Kaiserswerther </w:t>
      </w:r>
      <w:proofErr w:type="spellStart"/>
      <w:r>
        <w:rPr>
          <w:color w:val="000000"/>
          <w:sz w:val="18"/>
          <w:szCs w:val="18"/>
        </w:rPr>
        <w:t>Straße</w:t>
      </w:r>
      <w:proofErr w:type="spellEnd"/>
      <w:r>
        <w:rPr>
          <w:color w:val="000000"/>
          <w:sz w:val="18"/>
          <w:szCs w:val="18"/>
        </w:rPr>
        <w:t xml:space="preserve"> 115, 40880, Ratingen, GERMANY</w:t>
      </w:r>
      <w:r>
        <w:rPr>
          <w:color w:val="000000"/>
          <w:sz w:val="18"/>
          <w:szCs w:val="18"/>
          <w:u w:val="single"/>
        </w:rPr>
        <w:t xml:space="preserve"> </w:t>
      </w:r>
      <w:r>
        <w:rPr>
          <w:color w:val="000000"/>
          <w:sz w:val="18"/>
          <w:szCs w:val="18"/>
          <w:u w:val="single"/>
        </w:rPr>
        <w:tab/>
      </w:r>
    </w:p>
    <w:p w14:paraId="00000018" w14:textId="77777777">
      <w:pPr>
        <w:pBdr>
          <w:top w:val="nil"/>
          <w:left w:val="nil"/>
          <w:bottom w:val="nil"/>
          <w:right w:val="nil"/>
          <w:between w:val="nil"/>
        </w:pBdr>
        <w:rPr>
          <w:color w:val="000000"/>
          <w:sz w:val="18"/>
          <w:szCs w:val="18"/>
        </w:rPr>
      </w:pPr>
    </w:p>
    <w:p w14:paraId="0000001B" w14:textId="1298D815">
      <w:pPr>
        <w:spacing w:before="93" w:line="480" w:lineRule="auto"/>
        <w:ind w:right="6344"/>
        <w:rPr>
          <w:sz w:val="18"/>
          <w:szCs w:val="18"/>
        </w:rPr>
      </w:pPr>
      <w:r>
        <w:rPr>
          <w:noProof/>
        </w:rPr>
        <mc:AlternateContent>
          <mc:Choice Requires="wps">
            <w:drawing>
              <wp:anchor distT="0" distB="0" distL="0" distR="0" simplePos="0" relativeHeight="251658242" behindDoc="0" locked="0" layoutInCell="1" hidden="0" allowOverlap="1" wp14:anchorId="1A4A8F1D" wp14:editId="3961144B">
                <wp:simplePos x="0" y="0"/>
                <wp:positionH relativeFrom="column">
                  <wp:posOffset>63500</wp:posOffset>
                </wp:positionH>
                <wp:positionV relativeFrom="paragraph">
                  <wp:posOffset>101600</wp:posOffset>
                </wp:positionV>
                <wp:extent cx="0" cy="12700"/>
                <wp:effectExtent l="0" t="0" r="0" b="0"/>
                <wp:wrapTopAndBottom distT="0" distB="0"/>
                <wp:docPr id="101" name="Straight Arrow Connector 101"/>
                <wp:cNvGraphicFramePr/>
                <a:graphic xmlns:a="http://schemas.openxmlformats.org/drawingml/2006/main">
                  <a:graphicData uri="http://schemas.microsoft.com/office/word/2010/wordprocessingShape">
                    <wps:wsp>
                      <wps:cNvCnPr/>
                      <wps:spPr>
                        <a:xfrm>
                          <a:off x="3187953" y="3780000"/>
                          <a:ext cx="431609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64F15A10" id="Straight Arrow Connector 101" o:spid="_x0000_s1026" type="#_x0000_t32" style="position:absolute;margin-left:5pt;margin-top:8pt;width:0;height:1pt;z-index:25165824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">
                <v:stroke startarrowwidth="narrow" startarrowlength="short" endarrowwidth="narrow" endarrowlength="short"/>
                <w10:wrap type="topAndBottom"/>
              </v:shape>
            </w:pict>
          </mc:Fallback>
        </mc:AlternateContent>
      </w:r>
      <w:r>
        <w:rPr>
          <w:sz w:val="18"/>
          <w:szCs w:val="18"/>
        </w:rPr>
        <w:t>(“</w:t>
      </w:r>
      <w:r>
        <w:rPr>
          <w:b/>
          <w:i/>
          <w:sz w:val="18"/>
          <w:szCs w:val="18"/>
        </w:rPr>
        <w:t>THE</w:t>
      </w:r>
      <w:r>
        <w:rPr>
          <w:sz w:val="18"/>
          <w:szCs w:val="18"/>
        </w:rPr>
        <w:t>”) and</w:t>
      </w:r>
    </w:p>
    <w:p w14:paraId="0000001C" w14:textId="395EF6A7">
      <w:pPr>
        <w:pBdr>
          <w:top w:val="nil"/>
          <w:left w:val="nil"/>
          <w:bottom w:val="nil"/>
          <w:right w:val="nil"/>
          <w:between w:val="nil"/>
        </w:pBdr>
        <w:spacing w:before="4"/>
        <w:rPr>
          <w:color w:val="000000"/>
          <w:sz w:val="18"/>
          <w:szCs w:val="18"/>
        </w:rPr>
      </w:pPr>
      <w:r>
        <w:rPr>
          <w:noProof/>
        </w:rPr>
        <mc:AlternateContent>
          <mc:Choice Requires="wps">
            <w:drawing>
              <wp:anchor distT="0" distB="0" distL="0" distR="0" simplePos="0" relativeHeight="251658243" behindDoc="0" locked="0" layoutInCell="1" hidden="0" allowOverlap="1" wp14:anchorId="5C544308" wp14:editId="279C762E">
                <wp:simplePos x="0" y="0"/>
                <wp:positionH relativeFrom="column">
                  <wp:posOffset>63500</wp:posOffset>
                </wp:positionH>
                <wp:positionV relativeFrom="paragraph">
                  <wp:posOffset>127000</wp:posOffset>
                </wp:positionV>
                <wp:extent cx="0" cy="12700"/>
                <wp:effectExtent l="0" t="0" r="0" b="0"/>
                <wp:wrapTopAndBottom distT="0" distB="0"/>
                <wp:docPr id="116" name="Straight Arrow Connector 116"/>
                <wp:cNvGraphicFramePr/>
                <a:graphic xmlns:a="http://schemas.openxmlformats.org/drawingml/2006/main">
                  <a:graphicData uri="http://schemas.microsoft.com/office/word/2010/wordprocessingShape">
                    <wps:wsp>
                      <wps:cNvCnPr/>
                      <wps:spPr>
                        <a:xfrm>
                          <a:off x="3187953" y="3780000"/>
                          <a:ext cx="431609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6A67B519" id="Straight Arrow Connector 116" o:spid="_x0000_s1026" type="#_x0000_t32" style="position:absolute;margin-left:5pt;margin-top:10pt;width:0;height:1pt;z-index:251658243;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">
                <v:stroke startarrowwidth="narrow" startarrowlength="short" endarrowwidth="narrow" endarrowlength="short"/>
                <w10:wrap type="topAndBottom"/>
              </v:shape>
            </w:pict>
          </mc:Fallback>
        </mc:AlternateContent>
      </w:r>
    </w:p>
    <w:p w14:paraId="0000001D" w14:textId="0B2940D5">
      <w:pPr>
        <w:pBdr>
          <w:top w:val="nil"/>
          <w:left w:val="nil"/>
          <w:bottom w:val="nil"/>
          <w:right w:val="nil"/>
          <w:between w:val="nil"/>
        </w:pBdr>
        <w:spacing w:before="7"/>
        <w:rPr>
          <w:color w:val="000000"/>
          <w:sz w:val="18"/>
          <w:szCs w:val="18"/>
        </w:rPr>
      </w:pPr>
    </w:p>
    <w:p w14:paraId="0000001E" w14:textId="4A34BA6D">
      <w:pPr>
        <w:pBdr>
          <w:top w:val="nil"/>
          <w:left w:val="nil"/>
          <w:bottom w:val="nil"/>
          <w:right w:val="nil"/>
          <w:between w:val="nil"/>
        </w:pBdr>
        <w:tabs>
          <w:tab w:val="left" w:pos="6972"/>
        </w:tabs>
        <w:spacing w:before="92"/>
        <w:ind w:left="132"/>
        <w:rPr>
          <w:color w:val="000000"/>
          <w:sz w:val="18"/>
          <w:szCs w:val="18"/>
        </w:rPr>
      </w:pPr>
      <w:r>
        <w:rPr>
          <w:color w:val="000000"/>
          <w:sz w:val="18"/>
          <w:szCs w:val="18"/>
        </w:rPr>
        <w:t xml:space="preserve">having its registered office at </w:t>
      </w:r>
      <w:r>
        <w:rPr>
          <w:color w:val="000000"/>
          <w:sz w:val="18"/>
          <w:szCs w:val="18"/>
          <w:u w:val="single"/>
        </w:rPr>
        <w:t xml:space="preserve"> </w:t>
      </w:r>
      <w:r>
        <w:rPr>
          <w:color w:val="000000"/>
          <w:sz w:val="18"/>
          <w:szCs w:val="18"/>
          <w:u w:val="single"/>
        </w:rPr>
        <w:tab/>
      </w:r>
    </w:p>
    <w:p w14:paraId="0000001F" w14:textId="63E0B945">
      <w:pPr>
        <w:pBdr>
          <w:top w:val="nil"/>
          <w:left w:val="nil"/>
          <w:bottom w:val="nil"/>
          <w:right w:val="nil"/>
          <w:between w:val="nil"/>
        </w:pBdr>
        <w:rPr>
          <w:color w:val="000000"/>
          <w:sz w:val="18"/>
          <w:szCs w:val="18"/>
        </w:rPr>
      </w:pPr>
    </w:p>
    <w:p w14:paraId="00000020" w14:textId="3EB107BB">
      <w:pPr>
        <w:pBdr>
          <w:top w:val="nil"/>
          <w:left w:val="nil"/>
          <w:bottom w:val="nil"/>
          <w:right w:val="nil"/>
          <w:between w:val="nil"/>
        </w:pBdr>
        <w:spacing w:before="2"/>
        <w:rPr>
          <w:color w:val="000000"/>
          <w:sz w:val="18"/>
          <w:szCs w:val="18"/>
        </w:rPr>
      </w:pPr>
      <w:r>
        <w:rPr>
          <w:noProof/>
        </w:rPr>
        <mc:AlternateContent>
          <mc:Choice Requires="wps">
            <w:drawing>
              <wp:anchor distT="0" distB="0" distL="0" distR="0" simplePos="0" relativeHeight="251658244" behindDoc="0" locked="0" layoutInCell="1" hidden="0" allowOverlap="1" wp14:anchorId="386E883F" wp14:editId="036DA1F2">
                <wp:simplePos x="0" y="0"/>
                <wp:positionH relativeFrom="column">
                  <wp:posOffset>63500</wp:posOffset>
                </wp:positionH>
                <wp:positionV relativeFrom="paragraph">
                  <wp:posOffset>101600</wp:posOffset>
                </wp:positionV>
                <wp:extent cx="0" cy="12700"/>
                <wp:effectExtent l="0" t="0" r="0" b="0"/>
                <wp:wrapTopAndBottom distT="0" distB="0"/>
                <wp:docPr id="108" name="Straight Arrow Connector 108"/>
                <wp:cNvGraphicFramePr/>
                <a:graphic xmlns:a="http://schemas.openxmlformats.org/drawingml/2006/main">
                  <a:graphicData uri="http://schemas.microsoft.com/office/word/2010/wordprocessingShape">
                    <wps:wsp>
                      <wps:cNvCnPr/>
                      <wps:spPr>
                        <a:xfrm>
                          <a:off x="3187953" y="3780000"/>
                          <a:ext cx="431609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09DAB13A" id="Straight Arrow Connector 108" o:spid="_x0000_s1026" type="#_x0000_t32" style="position:absolute;margin-left:5pt;margin-top:8pt;width:0;height:1pt;z-index:2516582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">
                <v:stroke startarrowwidth="narrow" startarrowlength="short" endarrowwidth="narrow" endarrowlength="short"/>
                <w10:wrap type="topAndBottom"/>
              </v:shape>
            </w:pict>
          </mc:Fallback>
        </mc:AlternateContent>
      </w:r>
    </w:p>
    <w:p w14:paraId="00000021" w14:textId="77777777">
      <w:pPr>
        <w:pBdr>
          <w:top w:val="nil"/>
          <w:left w:val="nil"/>
          <w:bottom w:val="nil"/>
          <w:right w:val="nil"/>
          <w:between w:val="nil"/>
        </w:pBdr>
        <w:spacing w:before="7"/>
        <w:rPr>
          <w:color w:val="000000"/>
          <w:sz w:val="18"/>
          <w:szCs w:val="18"/>
        </w:rPr>
      </w:pPr>
    </w:p>
    <w:p w14:paraId="00000022" w14:textId="64220594">
      <w:pPr>
        <w:pBdr>
          <w:top w:val="nil"/>
          <w:left w:val="nil"/>
          <w:bottom w:val="nil"/>
          <w:right w:val="nil"/>
          <w:between w:val="nil"/>
        </w:pBdr>
        <w:spacing w:before="92"/>
        <w:ind w:left="132"/>
        <w:rPr>
          <w:color w:val="000000"/>
          <w:sz w:val="18"/>
          <w:szCs w:val="18"/>
        </w:rPr>
      </w:pPr>
      <w:r>
        <w:rPr>
          <w:color w:val="000000"/>
          <w:sz w:val="18"/>
          <w:szCs w:val="18"/>
        </w:rPr>
        <w:t>(“</w:t>
      </w:r>
      <w:r>
        <w:rPr>
          <w:b/>
          <w:i/>
          <w:color w:val="000000"/>
          <w:sz w:val="18"/>
          <w:szCs w:val="18"/>
        </w:rPr>
        <w:t>[abbreviation of name]</w:t>
      </w:r>
      <w:r>
        <w:rPr>
          <w:color w:val="000000"/>
          <w:sz w:val="18"/>
          <w:szCs w:val="18"/>
        </w:rPr>
        <w:t>”)</w:t>
      </w:r>
    </w:p>
    <w:p w14:paraId="00000023" w14:textId="77777777">
      <w:pPr>
        <w:pBdr>
          <w:top w:val="nil"/>
          <w:left w:val="nil"/>
          <w:bottom w:val="nil"/>
          <w:right w:val="nil"/>
          <w:between w:val="nil"/>
        </w:pBdr>
        <w:spacing w:before="10"/>
        <w:rPr>
          <w:color w:val="000000"/>
          <w:sz w:val="18"/>
          <w:szCs w:val="18"/>
        </w:rPr>
      </w:pPr>
    </w:p>
    <w:p w14:paraId="00000024" w14:textId="77777777">
      <w:pPr>
        <w:pBdr>
          <w:top w:val="nil"/>
          <w:left w:val="nil"/>
          <w:bottom w:val="nil"/>
          <w:right w:val="nil"/>
          <w:between w:val="nil"/>
        </w:pBdr>
        <w:ind w:left="132"/>
        <w:rPr>
          <w:color w:val="000000"/>
          <w:sz w:val="18"/>
          <w:szCs w:val="18"/>
        </w:rPr>
      </w:pPr>
      <w:r>
        <w:rPr>
          <w:color w:val="000000"/>
          <w:sz w:val="18"/>
          <w:szCs w:val="18"/>
        </w:rPr>
        <w:t>(referred to jointly as the “</w:t>
      </w:r>
      <w:r>
        <w:rPr>
          <w:b/>
          <w:color w:val="000000"/>
          <w:sz w:val="18"/>
          <w:szCs w:val="18"/>
        </w:rPr>
        <w:t>Parties</w:t>
      </w:r>
      <w:r>
        <w:rPr>
          <w:color w:val="000000"/>
          <w:sz w:val="18"/>
          <w:szCs w:val="18"/>
        </w:rPr>
        <w:t>” and individually as a “</w:t>
      </w:r>
      <w:r>
        <w:rPr>
          <w:b/>
          <w:color w:val="000000"/>
          <w:sz w:val="18"/>
          <w:szCs w:val="18"/>
        </w:rPr>
        <w:t>Party</w:t>
      </w:r>
      <w:r>
        <w:rPr>
          <w:color w:val="000000"/>
          <w:sz w:val="18"/>
          <w:szCs w:val="18"/>
        </w:rPr>
        <w:t>”)</w:t>
      </w:r>
    </w:p>
    <w:p w14:paraId="00000025" w14:textId="77777777">
      <w:pPr>
        <w:pBdr>
          <w:top w:val="nil"/>
          <w:left w:val="nil"/>
          <w:bottom w:val="nil"/>
          <w:right w:val="nil"/>
          <w:between w:val="nil"/>
        </w:pBdr>
        <w:spacing w:before="5"/>
        <w:rPr>
          <w:color w:val="000000"/>
          <w:sz w:val="18"/>
          <w:szCs w:val="18"/>
        </w:rPr>
      </w:pPr>
    </w:p>
    <w:p w14:paraId="00000026" w14:textId="77777777">
      <w:pPr>
        <w:tabs>
          <w:tab w:val="left" w:pos="4936"/>
        </w:tabs>
        <w:spacing w:before="1"/>
        <w:ind w:left="132"/>
        <w:rPr>
          <w:color w:val="000000"/>
          <w:sz w:val="18"/>
          <w:szCs w:val="18"/>
        </w:rPr>
        <w:sectPr>
          <w:footerReference w:type="default" r:id="rId15"/>
          <w:footerReference w:type="first" r:id="rId16"/>
          <w:type w:val="continuous"/>
          <w:pgSz w:w="12240" w:h="15840"/>
          <w:pgMar w:top="880" w:right="1700" w:bottom="680" w:left="1720" w:header="720" w:footer="720" w:gutter="0"/>
          <w:cols w:space="720"/>
        </w:sectPr>
      </w:pPr>
      <w:proofErr w:type="gramStart"/>
      <w:r>
        <w:rPr>
          <w:sz w:val="18"/>
          <w:szCs w:val="18"/>
        </w:rPr>
        <w:t>entered into</w:t>
      </w:r>
      <w:proofErr w:type="gramEnd"/>
      <w:r>
        <w:rPr>
          <w:sz w:val="18"/>
          <w:szCs w:val="18"/>
        </w:rPr>
        <w:t xml:space="preserve"> on</w:t>
      </w:r>
      <w:r>
        <w:rPr>
          <w:sz w:val="18"/>
          <w:szCs w:val="18"/>
          <w:u w:val="single"/>
        </w:rPr>
        <w:t xml:space="preserve"> </w:t>
      </w:r>
      <w:r>
        <w:rPr>
          <w:sz w:val="18"/>
          <w:szCs w:val="18"/>
          <w:u w:val="single"/>
        </w:rPr>
        <w:tab/>
      </w:r>
      <w:r>
        <w:rPr>
          <w:sz w:val="18"/>
          <w:szCs w:val="18"/>
        </w:rPr>
        <w:t>(the “</w:t>
      </w:r>
      <w:r>
        <w:rPr>
          <w:b/>
          <w:sz w:val="18"/>
          <w:szCs w:val="18"/>
        </w:rPr>
        <w:t>Effective Date</w:t>
      </w:r>
      <w:r>
        <w:rPr>
          <w:sz w:val="18"/>
          <w:szCs w:val="18"/>
        </w:rPr>
        <w:t>”)</w:t>
      </w:r>
    </w:p>
    <w:p w14:paraId="00000027" w14:textId="77777777">
      <w:pPr>
        <w:pStyle w:val="berschrift1"/>
        <w:ind w:left="16" w:right="0"/>
      </w:pPr>
      <w:r>
        <w:lastRenderedPageBreak/>
        <w:t>EFET</w:t>
      </w:r>
    </w:p>
    <w:p w14:paraId="00000028" w14:textId="77777777">
      <w:pPr>
        <w:pStyle w:val="berschrift2"/>
        <w:spacing w:before="45"/>
        <w:ind w:left="11" w:right="0"/>
      </w:pPr>
      <w:r>
        <w:t>European Federation of Energy Traders</w:t>
      </w:r>
    </w:p>
    <w:p w14:paraId="00000029" w14:textId="77777777">
      <w:pPr>
        <w:spacing w:before="201" w:line="261" w:lineRule="auto"/>
        <w:ind w:left="3766" w:right="3744"/>
        <w:jc w:val="center"/>
        <w:rPr>
          <w:b/>
          <w:sz w:val="18"/>
          <w:szCs w:val="18"/>
        </w:rPr>
      </w:pPr>
      <w:r>
        <w:rPr>
          <w:b/>
          <w:sz w:val="18"/>
          <w:szCs w:val="18"/>
        </w:rPr>
        <w:t>Election Sheet to the</w:t>
      </w:r>
    </w:p>
    <w:p w14:paraId="0000002A" w14:textId="77777777">
      <w:pPr>
        <w:pStyle w:val="berschrift3"/>
        <w:spacing w:line="238" w:lineRule="auto"/>
        <w:ind w:left="23"/>
        <w:rPr>
          <w:sz w:val="18"/>
          <w:szCs w:val="18"/>
          <w:u w:val="none"/>
        </w:rPr>
      </w:pPr>
      <w:r>
        <w:rPr>
          <w:sz w:val="18"/>
          <w:szCs w:val="18"/>
          <w:u w:val="none"/>
        </w:rPr>
        <w:t>General Agreement</w:t>
      </w:r>
    </w:p>
    <w:p w14:paraId="0000002B" w14:textId="77777777">
      <w:pPr>
        <w:pBdr>
          <w:top w:val="nil"/>
          <w:left w:val="nil"/>
          <w:bottom w:val="nil"/>
          <w:right w:val="nil"/>
          <w:between w:val="nil"/>
        </w:pBdr>
        <w:spacing w:before="8"/>
        <w:rPr>
          <w:b/>
          <w:color w:val="000000"/>
          <w:sz w:val="18"/>
          <w:szCs w:val="18"/>
        </w:rPr>
      </w:pPr>
    </w:p>
    <w:p w14:paraId="0000002C" w14:textId="77777777">
      <w:pPr>
        <w:pBdr>
          <w:top w:val="nil"/>
          <w:left w:val="nil"/>
          <w:bottom w:val="nil"/>
          <w:right w:val="nil"/>
          <w:between w:val="nil"/>
        </w:pBdr>
        <w:tabs>
          <w:tab w:val="left" w:pos="3501"/>
        </w:tabs>
        <w:spacing w:before="1"/>
        <w:ind w:left="60"/>
        <w:jc w:val="center"/>
        <w:rPr>
          <w:color w:val="000000"/>
          <w:sz w:val="18"/>
          <w:szCs w:val="18"/>
        </w:rPr>
      </w:pPr>
      <w:r>
        <w:rPr>
          <w:color w:val="000000"/>
          <w:sz w:val="18"/>
          <w:szCs w:val="18"/>
        </w:rPr>
        <w:t>with an Effective Date of</w:t>
      </w:r>
      <w:r>
        <w:rPr>
          <w:color w:val="000000"/>
          <w:sz w:val="18"/>
          <w:szCs w:val="18"/>
          <w:u w:val="single"/>
        </w:rPr>
        <w:t xml:space="preserve"> </w:t>
      </w:r>
      <w:r>
        <w:rPr>
          <w:color w:val="000000"/>
          <w:sz w:val="18"/>
          <w:szCs w:val="18"/>
          <w:u w:val="single"/>
        </w:rPr>
        <w:tab/>
      </w:r>
    </w:p>
    <w:p w14:paraId="0000002D" w14:textId="77777777">
      <w:pPr>
        <w:pBdr>
          <w:top w:val="nil"/>
          <w:left w:val="nil"/>
          <w:bottom w:val="nil"/>
          <w:right w:val="nil"/>
          <w:between w:val="nil"/>
        </w:pBdr>
        <w:spacing w:before="10"/>
        <w:rPr>
          <w:color w:val="000000"/>
          <w:sz w:val="18"/>
          <w:szCs w:val="18"/>
        </w:rPr>
      </w:pPr>
    </w:p>
    <w:p w14:paraId="0000002E" w14:textId="6BACE5C7">
      <w:pPr>
        <w:tabs>
          <w:tab w:val="left" w:pos="4466"/>
          <w:tab w:val="left" w:pos="5561"/>
          <w:tab w:val="left" w:pos="7183"/>
        </w:tabs>
        <w:spacing w:before="92" w:line="458" w:lineRule="auto"/>
        <w:ind w:left="2844" w:right="1634" w:hanging="1143"/>
        <w:rPr>
          <w:sz w:val="18"/>
          <w:szCs w:val="18"/>
        </w:rPr>
      </w:pPr>
      <w:r>
        <w:rPr>
          <w:sz w:val="18"/>
          <w:szCs w:val="18"/>
        </w:rPr>
        <w:t>between</w:t>
      </w:r>
      <w:r>
        <w:rPr>
          <w:sz w:val="18"/>
          <w:szCs w:val="18"/>
          <w:u w:val="single"/>
        </w:rPr>
        <w:t xml:space="preserve"> </w:t>
      </w:r>
      <w:r>
        <w:rPr>
          <w:sz w:val="18"/>
          <w:szCs w:val="18"/>
          <w:u w:val="single"/>
        </w:rPr>
        <w:tab/>
      </w:r>
      <w:r>
        <w:rPr>
          <w:sz w:val="18"/>
          <w:szCs w:val="18"/>
          <w:u w:val="single"/>
        </w:rPr>
        <w:t xml:space="preserve">    THE</w:t>
      </w:r>
      <w:r>
        <w:rPr>
          <w:sz w:val="18"/>
          <w:szCs w:val="18"/>
          <w:u w:val="single"/>
        </w:rPr>
        <w:tab/>
      </w:r>
      <w:r>
        <w:rPr>
          <w:sz w:val="18"/>
          <w:szCs w:val="18"/>
        </w:rPr>
        <w:t>and</w:t>
      </w:r>
      <w:r>
        <w:rPr>
          <w:sz w:val="18"/>
          <w:szCs w:val="18"/>
          <w:u w:val="single"/>
        </w:rPr>
        <w:tab/>
      </w:r>
      <w:r>
        <w:rPr>
          <w:sz w:val="18"/>
          <w:szCs w:val="18"/>
          <w:u w:val="single"/>
        </w:rPr>
        <w:tab/>
      </w:r>
      <w:r>
        <w:rPr>
          <w:sz w:val="18"/>
          <w:szCs w:val="18"/>
        </w:rPr>
        <w:t xml:space="preserve"> “</w:t>
      </w:r>
      <w:r>
        <w:rPr>
          <w:b/>
          <w:sz w:val="18"/>
          <w:szCs w:val="18"/>
        </w:rPr>
        <w:t>Party A</w:t>
      </w:r>
      <w:r>
        <w:rPr>
          <w:sz w:val="18"/>
          <w:szCs w:val="18"/>
        </w:rPr>
        <w:t>”</w:t>
      </w:r>
      <w:r>
        <w:rPr>
          <w:sz w:val="18"/>
          <w:szCs w:val="18"/>
        </w:rPr>
        <w:tab/>
      </w:r>
      <w:r>
        <w:rPr>
          <w:sz w:val="18"/>
          <w:szCs w:val="18"/>
        </w:rPr>
        <w:tab/>
        <w:t>“</w:t>
      </w:r>
      <w:r>
        <w:rPr>
          <w:b/>
          <w:sz w:val="18"/>
          <w:szCs w:val="18"/>
        </w:rPr>
        <w:t>Party B</w:t>
      </w:r>
      <w:r>
        <w:rPr>
          <w:sz w:val="18"/>
          <w:szCs w:val="18"/>
        </w:rPr>
        <w:t>”</w:t>
      </w:r>
    </w:p>
    <w:p w14:paraId="0000002F" w14:textId="77777777">
      <w:pPr>
        <w:pBdr>
          <w:top w:val="nil"/>
          <w:left w:val="nil"/>
          <w:bottom w:val="nil"/>
          <w:right w:val="nil"/>
          <w:between w:val="nil"/>
        </w:pBdr>
        <w:rPr>
          <w:color w:val="000000"/>
          <w:sz w:val="18"/>
          <w:szCs w:val="18"/>
        </w:rPr>
      </w:pPr>
    </w:p>
    <w:p w14:paraId="00000030" w14:textId="77777777">
      <w:pPr>
        <w:pBdr>
          <w:top w:val="nil"/>
          <w:left w:val="nil"/>
          <w:bottom w:val="nil"/>
          <w:right w:val="nil"/>
          <w:between w:val="nil"/>
        </w:pBdr>
        <w:spacing w:before="4"/>
        <w:rPr>
          <w:color w:val="000000"/>
          <w:sz w:val="18"/>
          <w:szCs w:val="18"/>
        </w:rPr>
      </w:pPr>
    </w:p>
    <w:p w14:paraId="00000031" w14:textId="77777777">
      <w:pPr>
        <w:pStyle w:val="berschrift6"/>
        <w:ind w:left="14"/>
        <w:rPr>
          <w:sz w:val="18"/>
          <w:szCs w:val="18"/>
        </w:rPr>
      </w:pPr>
      <w:r>
        <w:rPr>
          <w:sz w:val="18"/>
          <w:szCs w:val="18"/>
        </w:rPr>
        <w:t>PART I: CUSTOMISATION OF PROVISIONS IN THE GENERAL AGREEMENT</w:t>
      </w:r>
    </w:p>
    <w:p w14:paraId="00000032" w14:textId="77777777">
      <w:pPr>
        <w:pBdr>
          <w:top w:val="nil"/>
          <w:left w:val="nil"/>
          <w:bottom w:val="nil"/>
          <w:right w:val="nil"/>
          <w:between w:val="nil"/>
        </w:pBdr>
        <w:spacing w:before="5"/>
        <w:rPr>
          <w:b/>
          <w:color w:val="000000"/>
          <w:sz w:val="18"/>
          <w:szCs w:val="18"/>
        </w:rPr>
      </w:pPr>
    </w:p>
    <w:p w14:paraId="00000033" w14:textId="77777777">
      <w:pPr>
        <w:ind w:left="18"/>
        <w:jc w:val="center"/>
        <w:rPr>
          <w:b/>
          <w:sz w:val="18"/>
          <w:szCs w:val="18"/>
        </w:rPr>
      </w:pPr>
      <w:r>
        <w:rPr>
          <w:b/>
          <w:sz w:val="18"/>
          <w:szCs w:val="18"/>
        </w:rPr>
        <w:t>§1</w:t>
      </w:r>
    </w:p>
    <w:p w14:paraId="00000034" w14:textId="77777777">
      <w:pPr>
        <w:spacing w:before="20"/>
        <w:ind w:left="18"/>
        <w:jc w:val="center"/>
        <w:rPr>
          <w:b/>
          <w:sz w:val="18"/>
          <w:szCs w:val="18"/>
        </w:rPr>
      </w:pPr>
      <w:r>
        <w:rPr>
          <w:b/>
          <w:sz w:val="18"/>
          <w:szCs w:val="18"/>
          <w:u w:val="single"/>
        </w:rPr>
        <w:t>Subject of Agreement</w:t>
      </w:r>
    </w:p>
    <w:p w14:paraId="00000035" w14:textId="77777777">
      <w:pPr>
        <w:pBdr>
          <w:top w:val="nil"/>
          <w:left w:val="nil"/>
          <w:bottom w:val="nil"/>
          <w:right w:val="nil"/>
          <w:between w:val="nil"/>
        </w:pBdr>
        <w:spacing w:before="2"/>
        <w:rPr>
          <w:b/>
          <w:color w:val="000000"/>
          <w:sz w:val="18"/>
          <w:szCs w:val="18"/>
        </w:rPr>
      </w:pPr>
    </w:p>
    <w:p w14:paraId="00000036" w14:textId="77777777">
      <w:pPr>
        <w:tabs>
          <w:tab w:val="left" w:pos="2806"/>
        </w:tabs>
        <w:spacing w:before="93"/>
        <w:ind w:left="127"/>
        <w:rPr>
          <w:sz w:val="18"/>
          <w:szCs w:val="18"/>
        </w:rPr>
      </w:pPr>
      <w:r>
        <w:rPr>
          <w:b/>
          <w:sz w:val="18"/>
          <w:szCs w:val="18"/>
        </w:rPr>
        <w:t>§ 1.1 Subject of Agreement:</w:t>
      </w:r>
      <w:r>
        <w:rPr>
          <w:b/>
          <w:sz w:val="18"/>
          <w:szCs w:val="18"/>
        </w:rPr>
        <w:tab/>
      </w:r>
    </w:p>
    <w:p w14:paraId="00000037" w14:textId="77777777">
      <w:pPr>
        <w:tabs>
          <w:tab w:val="left" w:pos="2806"/>
        </w:tabs>
        <w:spacing w:before="93"/>
        <w:ind w:left="127"/>
        <w:rPr>
          <w:color w:val="000000"/>
          <w:sz w:val="18"/>
          <w:szCs w:val="18"/>
        </w:rPr>
      </w:pPr>
      <w:r>
        <w:rPr>
          <w:sz w:val="18"/>
          <w:szCs w:val="18"/>
        </w:rPr>
        <w:t>§ 1.1 shall apply.</w:t>
      </w:r>
    </w:p>
    <w:p w14:paraId="00000038" w14:textId="77777777">
      <w:pPr>
        <w:pBdr>
          <w:top w:val="nil"/>
          <w:left w:val="nil"/>
          <w:bottom w:val="nil"/>
          <w:right w:val="nil"/>
          <w:between w:val="nil"/>
        </w:pBdr>
        <w:rPr>
          <w:color w:val="000000"/>
          <w:sz w:val="18"/>
          <w:szCs w:val="18"/>
        </w:rPr>
      </w:pPr>
    </w:p>
    <w:p w14:paraId="00000039" w14:textId="77777777">
      <w:pPr>
        <w:tabs>
          <w:tab w:val="left" w:pos="2844"/>
        </w:tabs>
        <w:ind w:left="127"/>
        <w:rPr>
          <w:sz w:val="18"/>
          <w:szCs w:val="18"/>
        </w:rPr>
      </w:pPr>
      <w:r>
        <w:rPr>
          <w:b/>
          <w:sz w:val="18"/>
          <w:szCs w:val="18"/>
        </w:rPr>
        <w:t>§ 1.2 Pre-Existing Contracts:</w:t>
      </w:r>
      <w:r>
        <w:rPr>
          <w:b/>
          <w:sz w:val="18"/>
          <w:szCs w:val="18"/>
        </w:rPr>
        <w:tab/>
      </w:r>
    </w:p>
    <w:p w14:paraId="0000003A" w14:textId="77777777">
      <w:pPr>
        <w:tabs>
          <w:tab w:val="left" w:pos="2844"/>
        </w:tabs>
        <w:ind w:left="127"/>
        <w:rPr>
          <w:color w:val="000000"/>
          <w:sz w:val="18"/>
          <w:szCs w:val="18"/>
        </w:rPr>
      </w:pPr>
      <w:r>
        <w:rPr>
          <w:sz w:val="18"/>
          <w:szCs w:val="18"/>
        </w:rPr>
        <w:t>§ 1.2 shall apply.</w:t>
      </w:r>
    </w:p>
    <w:p w14:paraId="0000003B" w14:textId="77777777">
      <w:pPr>
        <w:pBdr>
          <w:top w:val="nil"/>
          <w:left w:val="nil"/>
          <w:bottom w:val="nil"/>
          <w:right w:val="nil"/>
          <w:between w:val="nil"/>
        </w:pBdr>
        <w:spacing w:before="6"/>
        <w:rPr>
          <w:color w:val="000000"/>
          <w:sz w:val="18"/>
          <w:szCs w:val="18"/>
        </w:rPr>
      </w:pPr>
    </w:p>
    <w:p w14:paraId="0000003C" w14:textId="77777777">
      <w:pPr>
        <w:pStyle w:val="berschrift6"/>
        <w:ind w:left="18"/>
        <w:rPr>
          <w:sz w:val="18"/>
          <w:szCs w:val="18"/>
        </w:rPr>
      </w:pPr>
      <w:r>
        <w:rPr>
          <w:sz w:val="18"/>
          <w:szCs w:val="18"/>
        </w:rPr>
        <w:t>§2</w:t>
      </w:r>
    </w:p>
    <w:p w14:paraId="0000003D" w14:textId="77777777">
      <w:pPr>
        <w:spacing w:before="21"/>
        <w:ind w:left="22"/>
        <w:jc w:val="center"/>
        <w:rPr>
          <w:b/>
          <w:sz w:val="18"/>
          <w:szCs w:val="18"/>
        </w:rPr>
      </w:pPr>
      <w:r>
        <w:rPr>
          <w:b/>
          <w:sz w:val="18"/>
          <w:szCs w:val="18"/>
          <w:u w:val="single"/>
        </w:rPr>
        <w:t>Definitions and Construction</w:t>
      </w:r>
    </w:p>
    <w:p w14:paraId="0000003E" w14:textId="77777777">
      <w:pPr>
        <w:pBdr>
          <w:top w:val="nil"/>
          <w:left w:val="nil"/>
          <w:bottom w:val="nil"/>
          <w:right w:val="nil"/>
          <w:between w:val="nil"/>
        </w:pBdr>
        <w:spacing w:before="3"/>
        <w:rPr>
          <w:b/>
          <w:color w:val="000000"/>
          <w:sz w:val="18"/>
          <w:szCs w:val="18"/>
        </w:rPr>
      </w:pPr>
    </w:p>
    <w:p w14:paraId="0000003F" w14:textId="77777777">
      <w:pPr>
        <w:spacing w:before="92"/>
        <w:ind w:left="127"/>
        <w:rPr>
          <w:b/>
          <w:sz w:val="18"/>
          <w:szCs w:val="18"/>
        </w:rPr>
      </w:pPr>
      <w:r>
        <w:rPr>
          <w:b/>
          <w:sz w:val="18"/>
          <w:szCs w:val="18"/>
        </w:rPr>
        <w:t xml:space="preserve">§ 2.4 References to Time:  </w:t>
      </w:r>
    </w:p>
    <w:p w14:paraId="00000040" w14:textId="77777777">
      <w:pPr>
        <w:spacing w:before="92"/>
        <w:ind w:left="127"/>
        <w:rPr>
          <w:color w:val="000000"/>
          <w:sz w:val="18"/>
          <w:szCs w:val="18"/>
        </w:rPr>
      </w:pPr>
      <w:r>
        <w:rPr>
          <w:sz w:val="18"/>
          <w:szCs w:val="18"/>
        </w:rPr>
        <w:t>Time references shall be as provided in the General Agreement (CET)</w:t>
      </w:r>
      <w:r>
        <w:rPr>
          <w:color w:val="000000"/>
          <w:sz w:val="18"/>
          <w:szCs w:val="18"/>
        </w:rPr>
        <w:t>.</w:t>
      </w:r>
    </w:p>
    <w:p w14:paraId="00000041" w14:textId="77777777">
      <w:pPr>
        <w:pBdr>
          <w:top w:val="nil"/>
          <w:left w:val="nil"/>
          <w:bottom w:val="nil"/>
          <w:right w:val="nil"/>
          <w:between w:val="nil"/>
        </w:pBdr>
        <w:spacing w:before="6"/>
        <w:rPr>
          <w:color w:val="000000"/>
          <w:sz w:val="18"/>
          <w:szCs w:val="18"/>
        </w:rPr>
      </w:pPr>
    </w:p>
    <w:p w14:paraId="00000042" w14:textId="77777777">
      <w:pPr>
        <w:pStyle w:val="berschrift6"/>
        <w:spacing w:before="1"/>
        <w:ind w:left="18"/>
        <w:rPr>
          <w:sz w:val="18"/>
          <w:szCs w:val="18"/>
        </w:rPr>
      </w:pPr>
      <w:r>
        <w:rPr>
          <w:sz w:val="18"/>
          <w:szCs w:val="18"/>
        </w:rPr>
        <w:t>§3</w:t>
      </w:r>
    </w:p>
    <w:p w14:paraId="00000043" w14:textId="77777777">
      <w:pPr>
        <w:spacing w:before="21"/>
        <w:ind w:left="19"/>
        <w:jc w:val="center"/>
        <w:rPr>
          <w:b/>
          <w:sz w:val="18"/>
          <w:szCs w:val="18"/>
        </w:rPr>
      </w:pPr>
      <w:r>
        <w:rPr>
          <w:b/>
          <w:sz w:val="18"/>
          <w:szCs w:val="18"/>
          <w:u w:val="single"/>
        </w:rPr>
        <w:t>Concluding and Confirming Individual Contracts</w:t>
      </w:r>
    </w:p>
    <w:p w14:paraId="00000044" w14:textId="77777777">
      <w:pPr>
        <w:pBdr>
          <w:top w:val="nil"/>
          <w:left w:val="nil"/>
          <w:bottom w:val="nil"/>
          <w:right w:val="nil"/>
          <w:between w:val="nil"/>
        </w:pBdr>
        <w:spacing w:before="9"/>
        <w:rPr>
          <w:b/>
          <w:color w:val="000000"/>
          <w:sz w:val="18"/>
          <w:szCs w:val="18"/>
        </w:rPr>
      </w:pPr>
    </w:p>
    <w:p w14:paraId="00000045" w14:textId="77777777">
      <w:pPr>
        <w:tabs>
          <w:tab w:val="left" w:pos="2844"/>
        </w:tabs>
        <w:spacing w:before="92"/>
        <w:ind w:left="127"/>
        <w:rPr>
          <w:b/>
          <w:sz w:val="18"/>
          <w:szCs w:val="18"/>
        </w:rPr>
      </w:pPr>
      <w:r>
        <w:rPr>
          <w:b/>
          <w:sz w:val="18"/>
          <w:szCs w:val="18"/>
        </w:rPr>
        <w:t>§ 3.1 Conclusion of Individual Contracts:</w:t>
      </w:r>
    </w:p>
    <w:p w14:paraId="00000046" w14:textId="77777777">
      <w:pPr>
        <w:tabs>
          <w:tab w:val="left" w:pos="2844"/>
        </w:tabs>
        <w:spacing w:before="92"/>
        <w:ind w:left="127"/>
        <w:rPr>
          <w:b/>
          <w:sz w:val="18"/>
          <w:szCs w:val="18"/>
        </w:rPr>
      </w:pPr>
      <w:r>
        <w:rPr>
          <w:sz w:val="18"/>
          <w:szCs w:val="18"/>
        </w:rPr>
        <w:t>§ 3.1 shall be reworded as follows:</w:t>
      </w:r>
    </w:p>
    <w:p w14:paraId="00000047" w14:textId="77777777">
      <w:pPr>
        <w:tabs>
          <w:tab w:val="left" w:pos="2844"/>
        </w:tabs>
        <w:spacing w:before="92"/>
        <w:ind w:left="127"/>
        <w:rPr>
          <w:sz w:val="18"/>
          <w:szCs w:val="18"/>
        </w:rPr>
      </w:pPr>
      <w:r>
        <w:rPr>
          <w:b/>
          <w:sz w:val="18"/>
          <w:szCs w:val="18"/>
        </w:rPr>
        <w:t>Conclusion of Individual Contracts:</w:t>
      </w:r>
      <w:r>
        <w:rPr>
          <w:sz w:val="18"/>
          <w:szCs w:val="18"/>
        </w:rPr>
        <w:t xml:space="preserve"> Individual Contracts shall be concluded electronically via the platform operated by </w:t>
      </w:r>
      <w:proofErr w:type="spellStart"/>
      <w:r>
        <w:rPr>
          <w:sz w:val="18"/>
          <w:szCs w:val="18"/>
        </w:rPr>
        <w:t>Enmacc</w:t>
      </w:r>
      <w:proofErr w:type="spellEnd"/>
      <w:r>
        <w:rPr>
          <w:sz w:val="18"/>
          <w:szCs w:val="18"/>
        </w:rPr>
        <w:t xml:space="preserve"> GmbH (“</w:t>
      </w:r>
      <w:proofErr w:type="spellStart"/>
      <w:r>
        <w:rPr>
          <w:sz w:val="18"/>
          <w:szCs w:val="18"/>
        </w:rPr>
        <w:t>Enmacc</w:t>
      </w:r>
      <w:proofErr w:type="spellEnd"/>
      <w:r>
        <w:rPr>
          <w:sz w:val="18"/>
          <w:szCs w:val="18"/>
        </w:rPr>
        <w:t xml:space="preserve"> Platform”), in particular by means of the request-for-quote process. In case one Party does not have access to the </w:t>
      </w:r>
      <w:proofErr w:type="spellStart"/>
      <w:r>
        <w:rPr>
          <w:sz w:val="18"/>
          <w:szCs w:val="18"/>
        </w:rPr>
        <w:t>Enmacc</w:t>
      </w:r>
      <w:proofErr w:type="spellEnd"/>
      <w:r>
        <w:rPr>
          <w:sz w:val="18"/>
          <w:szCs w:val="18"/>
        </w:rPr>
        <w:t xml:space="preserve"> Platform, the Parties agree that Individual Contracts shall be concluded using the third-party email function provided on the </w:t>
      </w:r>
      <w:proofErr w:type="spellStart"/>
      <w:r>
        <w:rPr>
          <w:sz w:val="18"/>
          <w:szCs w:val="18"/>
        </w:rPr>
        <w:t>Enmacc</w:t>
      </w:r>
      <w:proofErr w:type="spellEnd"/>
      <w:r>
        <w:rPr>
          <w:sz w:val="18"/>
          <w:szCs w:val="18"/>
        </w:rPr>
        <w:t xml:space="preserve"> Platform. </w:t>
      </w:r>
    </w:p>
    <w:p w14:paraId="00000048" w14:textId="77777777">
      <w:pPr>
        <w:tabs>
          <w:tab w:val="left" w:pos="2844"/>
        </w:tabs>
        <w:spacing w:before="92"/>
        <w:ind w:left="127"/>
        <w:rPr>
          <w:sz w:val="18"/>
          <w:szCs w:val="18"/>
        </w:rPr>
      </w:pPr>
      <w:r>
        <w:rPr>
          <w:sz w:val="18"/>
          <w:szCs w:val="18"/>
        </w:rPr>
        <w:t xml:space="preserve">The contract terms </w:t>
      </w:r>
      <w:r>
        <w:rPr>
          <w:i/>
          <w:sz w:val="18"/>
          <w:szCs w:val="18"/>
        </w:rPr>
        <w:t>Contract Quantity</w:t>
      </w:r>
      <w:r>
        <w:rPr>
          <w:sz w:val="18"/>
          <w:szCs w:val="18"/>
        </w:rPr>
        <w:t xml:space="preserve">, </w:t>
      </w:r>
      <w:r>
        <w:rPr>
          <w:i/>
          <w:sz w:val="18"/>
          <w:szCs w:val="18"/>
        </w:rPr>
        <w:t>Control Area</w:t>
      </w:r>
      <w:r>
        <w:rPr>
          <w:sz w:val="18"/>
          <w:szCs w:val="18"/>
        </w:rPr>
        <w:t xml:space="preserve">, </w:t>
      </w:r>
      <w:proofErr w:type="spellStart"/>
      <w:r>
        <w:rPr>
          <w:i/>
          <w:sz w:val="18"/>
          <w:szCs w:val="18"/>
        </w:rPr>
        <w:t>Kontrakt</w:t>
      </w:r>
      <w:proofErr w:type="spellEnd"/>
      <w:r>
        <w:rPr>
          <w:sz w:val="18"/>
          <w:szCs w:val="18"/>
        </w:rPr>
        <w:t xml:space="preserve">, </w:t>
      </w:r>
      <w:r>
        <w:rPr>
          <w:i/>
          <w:sz w:val="18"/>
          <w:szCs w:val="18"/>
        </w:rPr>
        <w:t>Time Unit</w:t>
      </w:r>
      <w:r>
        <w:rPr>
          <w:sz w:val="18"/>
          <w:szCs w:val="18"/>
        </w:rPr>
        <w:t xml:space="preserve">, </w:t>
      </w:r>
      <w:r>
        <w:rPr>
          <w:i/>
          <w:sz w:val="18"/>
          <w:szCs w:val="18"/>
        </w:rPr>
        <w:t>Total Delivery</w:t>
      </w:r>
      <w:r>
        <w:rPr>
          <w:sz w:val="18"/>
          <w:szCs w:val="18"/>
        </w:rPr>
        <w:t xml:space="preserve"> </w:t>
      </w:r>
      <w:r>
        <w:rPr>
          <w:i/>
          <w:sz w:val="18"/>
          <w:szCs w:val="18"/>
        </w:rPr>
        <w:t>Time</w:t>
      </w:r>
      <w:r>
        <w:rPr>
          <w:sz w:val="18"/>
          <w:szCs w:val="18"/>
        </w:rPr>
        <w:t xml:space="preserve"> as well as the </w:t>
      </w:r>
      <w:r>
        <w:rPr>
          <w:i/>
          <w:sz w:val="18"/>
          <w:szCs w:val="18"/>
        </w:rPr>
        <w:t>Contract Price</w:t>
      </w:r>
      <w:r>
        <w:rPr>
          <w:sz w:val="18"/>
          <w:szCs w:val="18"/>
        </w:rPr>
        <w:t xml:space="preserve"> and, if applicable, the </w:t>
      </w:r>
      <w:r>
        <w:rPr>
          <w:i/>
          <w:sz w:val="18"/>
          <w:szCs w:val="18"/>
        </w:rPr>
        <w:t>Relevant Price Index</w:t>
      </w:r>
      <w:r>
        <w:rPr>
          <w:sz w:val="18"/>
          <w:szCs w:val="18"/>
        </w:rPr>
        <w:t xml:space="preserve"> are agreed upon using the </w:t>
      </w:r>
      <w:proofErr w:type="spellStart"/>
      <w:r>
        <w:rPr>
          <w:sz w:val="18"/>
          <w:szCs w:val="18"/>
        </w:rPr>
        <w:t>Enmacc</w:t>
      </w:r>
      <w:proofErr w:type="spellEnd"/>
      <w:r>
        <w:rPr>
          <w:sz w:val="18"/>
          <w:szCs w:val="18"/>
        </w:rPr>
        <w:t xml:space="preserve"> Platform. Further contractual terms such as the </w:t>
      </w:r>
      <w:r>
        <w:rPr>
          <w:i/>
          <w:sz w:val="18"/>
          <w:szCs w:val="18"/>
        </w:rPr>
        <w:t>Delivery Point</w:t>
      </w:r>
      <w:r>
        <w:rPr>
          <w:sz w:val="18"/>
          <w:szCs w:val="18"/>
        </w:rPr>
        <w:t xml:space="preserve">, the </w:t>
      </w:r>
      <w:r>
        <w:rPr>
          <w:i/>
          <w:sz w:val="18"/>
          <w:szCs w:val="18"/>
        </w:rPr>
        <w:t>Relevant System</w:t>
      </w:r>
      <w:r>
        <w:rPr>
          <w:sz w:val="18"/>
          <w:szCs w:val="18"/>
        </w:rPr>
        <w:t xml:space="preserve">, </w:t>
      </w:r>
      <w:r>
        <w:rPr>
          <w:i/>
          <w:sz w:val="18"/>
          <w:szCs w:val="18"/>
        </w:rPr>
        <w:t>Tolerance</w:t>
      </w:r>
      <w:r>
        <w:rPr>
          <w:sz w:val="18"/>
          <w:szCs w:val="18"/>
        </w:rPr>
        <w:t xml:space="preserve">, </w:t>
      </w:r>
      <w:r>
        <w:rPr>
          <w:i/>
          <w:sz w:val="18"/>
          <w:szCs w:val="18"/>
        </w:rPr>
        <w:t xml:space="preserve">Prevailing Meter Readings and Allocation Statements </w:t>
      </w:r>
      <w:r>
        <w:rPr>
          <w:sz w:val="18"/>
          <w:szCs w:val="18"/>
        </w:rPr>
        <w:t xml:space="preserve">may be agreed under Part II </w:t>
      </w:r>
      <w:r>
        <w:rPr>
          <w:i/>
          <w:sz w:val="18"/>
          <w:szCs w:val="18"/>
        </w:rPr>
        <w:t>Additional Provisions</w:t>
      </w:r>
      <w:r>
        <w:rPr>
          <w:sz w:val="18"/>
          <w:szCs w:val="18"/>
        </w:rPr>
        <w:t xml:space="preserve"> of this Election Sheet with effect for each Individual Contract. The Parties may also agree upon further contract terms on an individual basis as an annex to each Individual Contract.</w:t>
      </w:r>
    </w:p>
    <w:p w14:paraId="00000049" w14:textId="77777777">
      <w:pPr>
        <w:tabs>
          <w:tab w:val="left" w:pos="2844"/>
        </w:tabs>
        <w:spacing w:before="92"/>
        <w:ind w:left="127"/>
        <w:rPr>
          <w:sz w:val="18"/>
          <w:szCs w:val="18"/>
        </w:rPr>
      </w:pPr>
    </w:p>
    <w:p w14:paraId="0000004A" w14:textId="77777777">
      <w:pPr>
        <w:tabs>
          <w:tab w:val="left" w:pos="2844"/>
        </w:tabs>
        <w:spacing w:before="92"/>
        <w:ind w:left="127"/>
        <w:rPr>
          <w:b/>
          <w:sz w:val="18"/>
          <w:szCs w:val="18"/>
        </w:rPr>
      </w:pPr>
      <w:r>
        <w:rPr>
          <w:b/>
          <w:sz w:val="18"/>
          <w:szCs w:val="18"/>
        </w:rPr>
        <w:t>§ 3.2 Confirmations:</w:t>
      </w:r>
    </w:p>
    <w:p w14:paraId="0000004B" w14:textId="77777777">
      <w:pPr>
        <w:tabs>
          <w:tab w:val="left" w:pos="2844"/>
        </w:tabs>
        <w:spacing w:before="92"/>
        <w:ind w:left="127"/>
        <w:rPr>
          <w:sz w:val="18"/>
          <w:szCs w:val="18"/>
        </w:rPr>
      </w:pPr>
      <w:r>
        <w:rPr>
          <w:sz w:val="18"/>
          <w:szCs w:val="18"/>
        </w:rPr>
        <w:t>§ 3.2 shall be reworded as follows:</w:t>
      </w:r>
    </w:p>
    <w:p w14:paraId="0000004C" w14:textId="77777777">
      <w:pPr>
        <w:tabs>
          <w:tab w:val="left" w:pos="2844"/>
        </w:tabs>
        <w:spacing w:before="92"/>
        <w:ind w:left="127"/>
        <w:rPr>
          <w:sz w:val="18"/>
          <w:szCs w:val="18"/>
        </w:rPr>
      </w:pPr>
      <w:r>
        <w:rPr>
          <w:b/>
          <w:sz w:val="18"/>
          <w:szCs w:val="18"/>
        </w:rPr>
        <w:t>Confirmations:</w:t>
      </w:r>
      <w:r>
        <w:rPr>
          <w:sz w:val="18"/>
          <w:szCs w:val="18"/>
        </w:rPr>
        <w:t xml:space="preserve"> The conclusion of an Individual Contract as well as the terms agreed upon on the </w:t>
      </w:r>
      <w:proofErr w:type="spellStart"/>
      <w:r>
        <w:rPr>
          <w:sz w:val="18"/>
          <w:szCs w:val="18"/>
        </w:rPr>
        <w:t>Enmacc</w:t>
      </w:r>
      <w:proofErr w:type="spellEnd"/>
      <w:r>
        <w:rPr>
          <w:sz w:val="18"/>
          <w:szCs w:val="18"/>
        </w:rPr>
        <w:t xml:space="preserve"> Platform are documented electronically. Both Parties receive a confirmation of the agreed terms by email. The Parties may furthermore confirm the terms of the Individual Contract in writing. The existence of a confirmation is not a prerequisite for the effectiveness of an Individual Contract.</w:t>
      </w:r>
    </w:p>
    <w:p w14:paraId="0000004D" w14:textId="77777777">
      <w:pPr>
        <w:tabs>
          <w:tab w:val="left" w:pos="2844"/>
        </w:tabs>
        <w:spacing w:before="92"/>
        <w:rPr>
          <w:b/>
          <w:sz w:val="18"/>
          <w:szCs w:val="18"/>
        </w:rPr>
      </w:pPr>
    </w:p>
    <w:p w14:paraId="0000004E" w14:textId="77777777">
      <w:pPr>
        <w:tabs>
          <w:tab w:val="left" w:pos="2844"/>
        </w:tabs>
        <w:spacing w:before="92"/>
        <w:ind w:left="127"/>
        <w:rPr>
          <w:sz w:val="18"/>
          <w:szCs w:val="18"/>
        </w:rPr>
      </w:pPr>
      <w:r>
        <w:rPr>
          <w:b/>
          <w:sz w:val="18"/>
          <w:szCs w:val="18"/>
        </w:rPr>
        <w:t>§ 3.4 Authorised Persons:</w:t>
      </w:r>
      <w:r>
        <w:rPr>
          <w:b/>
          <w:sz w:val="18"/>
          <w:szCs w:val="18"/>
        </w:rPr>
        <w:tab/>
      </w:r>
    </w:p>
    <w:p w14:paraId="0000004F" w14:textId="77777777">
      <w:pPr>
        <w:tabs>
          <w:tab w:val="left" w:pos="2844"/>
        </w:tabs>
        <w:spacing w:before="92"/>
        <w:ind w:left="127"/>
        <w:rPr>
          <w:sz w:val="18"/>
          <w:szCs w:val="18"/>
        </w:rPr>
      </w:pPr>
      <w:r>
        <w:rPr>
          <w:sz w:val="18"/>
          <w:szCs w:val="18"/>
        </w:rPr>
        <w:lastRenderedPageBreak/>
        <w:t>§ 3.4 shall be reworded as follows:</w:t>
      </w:r>
    </w:p>
    <w:p w14:paraId="00000050" w14:textId="4E65EC0A">
      <w:pPr>
        <w:tabs>
          <w:tab w:val="left" w:pos="2844"/>
        </w:tabs>
        <w:spacing w:before="92"/>
        <w:ind w:left="127"/>
        <w:rPr>
          <w:sz w:val="18"/>
          <w:szCs w:val="18"/>
        </w:rPr>
      </w:pPr>
      <w:r>
        <w:rPr>
          <w:b/>
          <w:sz w:val="18"/>
          <w:szCs w:val="18"/>
        </w:rPr>
        <w:t>Authorised Persons:</w:t>
      </w:r>
      <w:r>
        <w:rPr>
          <w:sz w:val="18"/>
          <w:szCs w:val="18"/>
        </w:rPr>
        <w:t xml:space="preserve"> Individual Contracts may only be concluded between the </w:t>
      </w:r>
      <w:sdt>
        <w:sdtPr>
          <w:tag w:val="goog_rdk_0"/>
          <w:id w:val="1859007686"/>
        </w:sdtPr>
        <w:sdtContent>
          <w:sdt>
            <w:sdtPr>
              <w:tag w:val="goog_rdk_1"/>
              <w:id w:val="-813868061"/>
            </w:sdtPr>
            <w:sdtContent>
              <w:r>
                <w:rPr>
                  <w:sz w:val="18"/>
                  <w:szCs w:val="18"/>
                </w:rPr>
                <w:t>authorised</w:t>
              </w:r>
            </w:sdtContent>
          </w:sdt>
        </w:sdtContent>
      </w:sdt>
      <w:sdt>
        <w:sdtPr>
          <w:tag w:val="goog_rdk_2"/>
          <w:id w:val="-1053221893"/>
        </w:sdtPr>
        <w:sdtContent>
          <w:sdt>
            <w:sdtPr>
              <w:tag w:val="goog_rdk_3"/>
              <w:id w:val="-374005835"/>
              <w:showingPlcHdr/>
            </w:sdtPr>
            <w:sdtContent>
              <w:r>
                <w:t xml:space="preserve">     </w:t>
              </w:r>
            </w:sdtContent>
          </w:sdt>
        </w:sdtContent>
      </w:sdt>
      <w:sdt>
        <w:sdtPr>
          <w:tag w:val="goog_rdk_4"/>
          <w:id w:val="-933283304"/>
          <w:showingPlcHdr/>
        </w:sdtPr>
        <w:sdtContent>
          <w:r>
            <w:t xml:space="preserve">     </w:t>
          </w:r>
        </w:sdtContent>
      </w:sdt>
      <w:r>
        <w:rPr>
          <w:sz w:val="18"/>
          <w:szCs w:val="18"/>
        </w:rPr>
        <w:t xml:space="preserve"> </w:t>
      </w:r>
      <w:sdt>
        <w:sdtPr>
          <w:tag w:val="goog_rdk_5"/>
          <w:id w:val="27155328"/>
        </w:sdtPr>
        <w:sdtContent>
          <w:r>
            <w:rPr>
              <w:sz w:val="18"/>
              <w:szCs w:val="18"/>
            </w:rPr>
            <w:t>tr</w:t>
          </w:r>
        </w:sdtContent>
      </w:sdt>
      <w:sdt>
        <w:sdtPr>
          <w:tag w:val="goog_rdk_6"/>
          <w:id w:val="835655617"/>
        </w:sdtPr>
        <w:sdtContent>
          <w:r>
            <w:rPr>
              <w:sz w:val="18"/>
              <w:szCs w:val="18"/>
            </w:rPr>
            <w:t>aders</w:t>
          </w:r>
          <w:sdt>
            <w:sdtPr>
              <w:tag w:val="goog_rdk_7"/>
              <w:id w:val="-1998795458"/>
              <w:showingPlcHdr/>
            </w:sdtPr>
            <w:sdtContent>
              <w:r>
                <w:t xml:space="preserve">     </w:t>
              </w:r>
            </w:sdtContent>
          </w:sdt>
        </w:sdtContent>
      </w:sdt>
      <w:sdt>
        <w:sdtPr>
          <w:tag w:val="goog_rdk_8"/>
          <w:id w:val="-1685966038"/>
          <w:showingPlcHdr/>
        </w:sdtPr>
        <w:sdtContent>
          <w:r>
            <w:t xml:space="preserve">     </w:t>
          </w:r>
        </w:sdtContent>
      </w:sdt>
      <w:r>
        <w:rPr>
          <w:sz w:val="18"/>
          <w:szCs w:val="18"/>
        </w:rPr>
        <w:t xml:space="preserve"> of the Parties. The Parties mutually</w:t>
      </w:r>
      <w:sdt>
        <w:sdtPr>
          <w:tag w:val="goog_rdk_9"/>
          <w:id w:val="523067774"/>
        </w:sdtPr>
        <w:sdtContent>
          <w:r>
            <w:rPr>
              <w:sz w:val="18"/>
              <w:szCs w:val="18"/>
            </w:rPr>
            <w:t xml:space="preserve"> acknowledge and represent to each other</w:t>
          </w:r>
        </w:sdtContent>
      </w:sdt>
      <w:r>
        <w:rPr>
          <w:sz w:val="18"/>
          <w:szCs w:val="18"/>
        </w:rPr>
        <w:t xml:space="preserve"> that, in the absence of written notice to the contrary, their respective </w:t>
      </w:r>
      <w:sdt>
        <w:sdtPr>
          <w:tag w:val="goog_rdk_10"/>
          <w:id w:val="2096816276"/>
        </w:sdtPr>
        <w:sdtContent>
          <w:r>
            <w:rPr>
              <w:sz w:val="18"/>
              <w:szCs w:val="18"/>
            </w:rPr>
            <w:t>traders</w:t>
          </w:r>
        </w:sdtContent>
      </w:sdt>
      <w:sdt>
        <w:sdtPr>
          <w:tag w:val="goog_rdk_11"/>
          <w:id w:val="870955664"/>
        </w:sdtPr>
        <w:sdtContent>
          <w:sdt>
            <w:sdtPr>
              <w:tag w:val="goog_rdk_12"/>
              <w:id w:val="-285747838"/>
              <w:showingPlcHdr/>
            </w:sdtPr>
            <w:sdtContent>
              <w:r>
                <w:t xml:space="preserve">     </w:t>
              </w:r>
            </w:sdtContent>
          </w:sdt>
        </w:sdtContent>
      </w:sdt>
      <w:sdt>
        <w:sdtPr>
          <w:tag w:val="goog_rdk_13"/>
          <w:id w:val="-2102636815"/>
          <w:showingPlcHdr/>
        </w:sdtPr>
        <w:sdtContent>
          <w:r>
            <w:t xml:space="preserve">     </w:t>
          </w:r>
        </w:sdtContent>
      </w:sdt>
      <w:r>
        <w:rPr>
          <w:sz w:val="18"/>
          <w:szCs w:val="18"/>
        </w:rPr>
        <w:t xml:space="preserve">, </w:t>
      </w:r>
      <w:proofErr w:type="gramStart"/>
      <w:r>
        <w:rPr>
          <w:sz w:val="18"/>
          <w:szCs w:val="18"/>
        </w:rPr>
        <w:t>in particular those</w:t>
      </w:r>
      <w:proofErr w:type="gramEnd"/>
      <w:r>
        <w:rPr>
          <w:sz w:val="18"/>
          <w:szCs w:val="18"/>
        </w:rPr>
        <w:t xml:space="preserve"> acting as such for the respective Party on the </w:t>
      </w:r>
      <w:proofErr w:type="spellStart"/>
      <w:r>
        <w:rPr>
          <w:sz w:val="18"/>
          <w:szCs w:val="18"/>
        </w:rPr>
        <w:t>Enmacc</w:t>
      </w:r>
      <w:proofErr w:type="spellEnd"/>
      <w:r>
        <w:rPr>
          <w:sz w:val="18"/>
          <w:szCs w:val="18"/>
        </w:rPr>
        <w:t xml:space="preserve"> Platform, are authorised without restriction to negotiate and conclude Individual Contracts under this </w:t>
      </w:r>
      <w:r>
        <w:rPr>
          <w:sz w:val="18"/>
          <w:szCs w:val="18"/>
        </w:rPr>
        <w:t xml:space="preserve">General </w:t>
      </w:r>
      <w:r>
        <w:rPr>
          <w:sz w:val="18"/>
          <w:szCs w:val="18"/>
        </w:rPr>
        <w:t>Agreement.</w:t>
      </w:r>
    </w:p>
    <w:p w14:paraId="00000051" w14:textId="77777777">
      <w:pPr>
        <w:tabs>
          <w:tab w:val="left" w:pos="2844"/>
        </w:tabs>
        <w:spacing w:before="92"/>
        <w:rPr>
          <w:sz w:val="18"/>
          <w:szCs w:val="18"/>
        </w:rPr>
      </w:pPr>
    </w:p>
    <w:p w14:paraId="00000052" w14:textId="77777777">
      <w:pPr>
        <w:pStyle w:val="berschrift6"/>
        <w:ind w:left="18"/>
        <w:rPr>
          <w:sz w:val="18"/>
          <w:szCs w:val="18"/>
        </w:rPr>
      </w:pPr>
      <w:r>
        <w:rPr>
          <w:sz w:val="18"/>
          <w:szCs w:val="18"/>
        </w:rPr>
        <w:t>§5</w:t>
      </w:r>
    </w:p>
    <w:p w14:paraId="00000053" w14:textId="77777777">
      <w:pPr>
        <w:spacing w:before="21"/>
        <w:ind w:left="5"/>
        <w:jc w:val="center"/>
        <w:rPr>
          <w:b/>
          <w:sz w:val="18"/>
          <w:szCs w:val="18"/>
        </w:rPr>
      </w:pPr>
      <w:r>
        <w:rPr>
          <w:b/>
          <w:sz w:val="18"/>
          <w:szCs w:val="18"/>
          <w:u w:val="single"/>
        </w:rPr>
        <w:t>Primary Obligations for Options</w:t>
      </w:r>
    </w:p>
    <w:p w14:paraId="00000054" w14:textId="77777777">
      <w:pPr>
        <w:pBdr>
          <w:top w:val="nil"/>
          <w:left w:val="nil"/>
          <w:bottom w:val="nil"/>
          <w:right w:val="nil"/>
          <w:between w:val="nil"/>
        </w:pBdr>
        <w:spacing w:before="1"/>
        <w:rPr>
          <w:b/>
          <w:color w:val="000000"/>
          <w:sz w:val="18"/>
          <w:szCs w:val="18"/>
        </w:rPr>
      </w:pPr>
    </w:p>
    <w:sdt>
      <w:sdtPr>
        <w:tag w:val="goog_rdk_16"/>
        <w:id w:val="-1463881942"/>
      </w:sdtPr>
      <w:sdtContent>
        <w:p w14:paraId="00000055" w14:textId="38DE1262">
          <w:pPr>
            <w:spacing w:before="93" w:line="264" w:lineRule="auto"/>
            <w:ind w:left="127" w:right="193"/>
            <w:rPr>
              <w:b/>
              <w:color w:val="000000"/>
              <w:sz w:val="18"/>
              <w:szCs w:val="18"/>
            </w:rPr>
          </w:pPr>
          <w:sdt>
            <w:sdtPr>
              <w:tag w:val="goog_rdk_15"/>
              <w:id w:val="-655993257"/>
            </w:sdtPr>
            <w:sdtContent>
              <w:r>
                <w:rPr>
                  <w:b/>
                  <w:color w:val="000000"/>
                  <w:sz w:val="18"/>
                  <w:szCs w:val="18"/>
                </w:rPr>
                <w:t>§ 5.2 Premium for the Option:</w:t>
              </w:r>
            </w:sdtContent>
          </w:sdt>
        </w:p>
      </w:sdtContent>
    </w:sdt>
    <w:sdt>
      <w:sdtPr>
        <w:tag w:val="goog_rdk_18"/>
        <w:id w:val="-931820763"/>
      </w:sdtPr>
      <w:sdtContent>
        <w:p w14:paraId="00000056" w14:textId="70AAECC1">
          <w:pPr>
            <w:spacing w:before="93" w:line="264" w:lineRule="auto"/>
            <w:ind w:left="127" w:right="193"/>
            <w:rPr>
              <w:b/>
              <w:color w:val="000000"/>
              <w:sz w:val="18"/>
              <w:szCs w:val="18"/>
            </w:rPr>
          </w:pPr>
          <w:sdt>
            <w:sdtPr>
              <w:tag w:val="goog_rdk_17"/>
              <w:id w:val="-1969657738"/>
            </w:sdtPr>
            <w:sdtContent>
              <w:r>
                <w:rPr>
                  <w:b/>
                  <w:color w:val="000000"/>
                  <w:sz w:val="18"/>
                  <w:szCs w:val="18"/>
                </w:rPr>
                <w:t>After the first sentence the following new sentence shall be inserted:</w:t>
              </w:r>
            </w:sdtContent>
          </w:sdt>
        </w:p>
      </w:sdtContent>
    </w:sdt>
    <w:sdt>
      <w:sdtPr>
        <w:tag w:val="goog_rdk_20"/>
        <w:id w:val="-1547745606"/>
      </w:sdtPr>
      <w:sdtContent>
        <w:p w14:paraId="00000057" w14:textId="504EC043">
          <w:pPr>
            <w:spacing w:before="93" w:line="264" w:lineRule="auto"/>
            <w:ind w:left="127" w:right="193"/>
            <w:rPr>
              <w:b/>
              <w:color w:val="000000"/>
              <w:sz w:val="18"/>
              <w:szCs w:val="18"/>
            </w:rPr>
          </w:pPr>
          <w:sdt>
            <w:sdtPr>
              <w:tag w:val="goog_rdk_19"/>
              <w:id w:val="2049944821"/>
            </w:sdtPr>
            <w:sdtContent>
              <w:r>
                <w:rPr>
                  <w:b/>
                  <w:color w:val="000000"/>
                  <w:sz w:val="18"/>
                  <w:szCs w:val="18"/>
                </w:rPr>
                <w:t>“For this purpose, the Writer shall, within two Business Days after entering into the Option, transmit by facsimile to the Holder an invoice showing the Premium to be paid on the Premium Payment Date.”</w:t>
              </w:r>
            </w:sdtContent>
          </w:sdt>
        </w:p>
      </w:sdtContent>
    </w:sdt>
    <w:p w14:paraId="00000058" w14:textId="77777777">
      <w:pPr>
        <w:spacing w:before="93" w:line="264" w:lineRule="auto"/>
        <w:ind w:left="127" w:right="193"/>
        <w:rPr>
          <w:b/>
          <w:sz w:val="18"/>
          <w:szCs w:val="18"/>
        </w:rPr>
      </w:pPr>
      <w:r>
        <w:rPr>
          <w:b/>
          <w:sz w:val="18"/>
          <w:szCs w:val="18"/>
        </w:rPr>
        <w:t xml:space="preserve">§ 5.3 Exercise of Option and Deadline: </w:t>
      </w:r>
    </w:p>
    <w:sdt>
      <w:sdtPr>
        <w:tag w:val="goog_rdk_22"/>
        <w:id w:val="-1225600716"/>
      </w:sdtPr>
      <w:sdtContent>
        <w:p w14:paraId="00000059" w14:textId="5AD99C56">
          <w:pPr>
            <w:spacing w:before="93" w:line="264" w:lineRule="auto"/>
            <w:ind w:left="127" w:right="193"/>
            <w:rPr>
              <w:color w:val="000000"/>
              <w:sz w:val="18"/>
              <w:szCs w:val="18"/>
            </w:rPr>
          </w:pPr>
          <w:r>
            <w:rPr>
              <w:sz w:val="18"/>
              <w:szCs w:val="18"/>
            </w:rPr>
            <w:t xml:space="preserve">If no Exercise Deadline is specified in respect of an Individual Contract which provides for an Option, </w:t>
          </w:r>
          <w:r>
            <w:rPr>
              <w:color w:val="000000"/>
              <w:sz w:val="18"/>
              <w:szCs w:val="18"/>
            </w:rPr>
            <w:t>the Exercise Deadline shall be as provided in § 5.3.</w:t>
          </w:r>
          <w:sdt>
            <w:sdtPr>
              <w:tag w:val="goog_rdk_21"/>
              <w:id w:val="-1626532056"/>
              <w:showingPlcHdr/>
            </w:sdtPr>
            <w:sdtContent>
              <w:r>
                <w:t xml:space="preserve">     </w:t>
              </w:r>
            </w:sdtContent>
          </w:sdt>
        </w:p>
      </w:sdtContent>
    </w:sdt>
    <w:sdt>
      <w:sdtPr>
        <w:tag w:val="goog_rdk_24"/>
        <w:id w:val="1633281836"/>
      </w:sdtPr>
      <w:sdtContent>
        <w:p w14:paraId="0000005A" w14:textId="467311F3">
          <w:pPr>
            <w:spacing w:before="93" w:line="264" w:lineRule="auto"/>
            <w:ind w:left="127" w:right="193"/>
            <w:rPr>
              <w:color w:val="000000"/>
              <w:sz w:val="18"/>
              <w:szCs w:val="18"/>
            </w:rPr>
          </w:pPr>
          <w:sdt>
            <w:sdtPr>
              <w:tag w:val="goog_rdk_23"/>
              <w:id w:val="332351194"/>
            </w:sdtPr>
            <w:sdtContent>
              <w:r>
                <w:rPr>
                  <w:color w:val="000000"/>
                  <w:sz w:val="18"/>
                  <w:szCs w:val="18"/>
                </w:rPr>
                <w:t xml:space="preserve">§ 5.4 Notice of Exercise: </w:t>
              </w:r>
            </w:sdtContent>
          </w:sdt>
        </w:p>
      </w:sdtContent>
    </w:sdt>
    <w:sdt>
      <w:sdtPr>
        <w:tag w:val="goog_rdk_27"/>
        <w:id w:val="-982853281"/>
      </w:sdtPr>
      <w:sdtContent>
        <w:p w14:paraId="0000005B" w14:textId="2C83815C">
          <w:pPr>
            <w:spacing w:before="93" w:line="264" w:lineRule="auto"/>
            <w:ind w:left="127" w:right="193"/>
            <w:rPr>
              <w:sz w:val="18"/>
              <w:szCs w:val="18"/>
            </w:rPr>
            <w:sectPr>
              <w:footerReference w:type="default" r:id="rId17"/>
              <w:footerReference w:type="first" r:id="rId18"/>
              <w:pgSz w:w="12240" w:h="15840"/>
              <w:pgMar w:top="900" w:right="1700" w:bottom="1360" w:left="1720" w:header="0" w:footer="1163" w:gutter="0"/>
              <w:cols w:space="720"/>
            </w:sectPr>
          </w:pPr>
          <w:sdt>
            <w:sdtPr>
              <w:tag w:val="goog_rdk_25"/>
              <w:id w:val="-970360404"/>
            </w:sdtPr>
            <w:sdtContent>
              <w:r>
                <w:rPr>
                  <w:color w:val="000000"/>
                  <w:sz w:val="18"/>
                  <w:szCs w:val="18"/>
                </w:rPr>
                <w:t xml:space="preserve">In the case of written Exercise, the Holder shall simultaneously confirm the Exercise orally, provided that such confirmation may not be </w:t>
              </w:r>
              <w:proofErr w:type="gramStart"/>
              <w:r>
                <w:rPr>
                  <w:color w:val="000000"/>
                  <w:sz w:val="18"/>
                  <w:szCs w:val="18"/>
                </w:rPr>
                <w:t>effected</w:t>
              </w:r>
              <w:proofErr w:type="gramEnd"/>
              <w:r>
                <w:rPr>
                  <w:color w:val="000000"/>
                  <w:sz w:val="18"/>
                  <w:szCs w:val="18"/>
                </w:rPr>
                <w:t xml:space="preserve"> by leaving a message on a voicemail or similar verbal electronic messaging system).</w:t>
              </w:r>
            </w:sdtContent>
          </w:sdt>
          <w:sdt>
            <w:sdtPr>
              <w:tag w:val="goog_rdk_26"/>
              <w:id w:val="338821997"/>
            </w:sdtPr>
            <w:sdtContent/>
          </w:sdt>
        </w:p>
      </w:sdtContent>
    </w:sdt>
    <w:p w14:paraId="0000005C" w14:textId="77777777">
      <w:pPr>
        <w:pStyle w:val="berschrift6"/>
        <w:spacing w:before="70"/>
        <w:ind w:left="18"/>
        <w:rPr>
          <w:sz w:val="18"/>
          <w:szCs w:val="18"/>
        </w:rPr>
      </w:pPr>
      <w:r>
        <w:rPr>
          <w:sz w:val="18"/>
          <w:szCs w:val="18"/>
        </w:rPr>
        <w:lastRenderedPageBreak/>
        <w:t>§7</w:t>
      </w:r>
    </w:p>
    <w:p w14:paraId="0000005D" w14:textId="77777777">
      <w:pPr>
        <w:spacing w:before="21"/>
        <w:ind w:left="18"/>
        <w:jc w:val="center"/>
        <w:rPr>
          <w:b/>
          <w:sz w:val="18"/>
          <w:szCs w:val="18"/>
        </w:rPr>
      </w:pPr>
      <w:r>
        <w:rPr>
          <w:b/>
          <w:sz w:val="18"/>
          <w:szCs w:val="18"/>
          <w:u w:val="single"/>
        </w:rPr>
        <w:t>Non-Performance Due to Force Majeure</w:t>
      </w:r>
    </w:p>
    <w:p w14:paraId="0000005E" w14:textId="77777777">
      <w:pPr>
        <w:pBdr>
          <w:top w:val="nil"/>
          <w:left w:val="nil"/>
          <w:bottom w:val="nil"/>
          <w:right w:val="nil"/>
          <w:between w:val="nil"/>
        </w:pBdr>
        <w:spacing w:before="3"/>
        <w:rPr>
          <w:b/>
          <w:color w:val="000000"/>
          <w:sz w:val="18"/>
          <w:szCs w:val="18"/>
        </w:rPr>
      </w:pPr>
    </w:p>
    <w:p w14:paraId="0000005F" w14:textId="77777777">
      <w:pPr>
        <w:spacing w:before="93"/>
        <w:ind w:left="127"/>
        <w:rPr>
          <w:b/>
          <w:sz w:val="18"/>
          <w:szCs w:val="18"/>
        </w:rPr>
      </w:pPr>
      <w:r>
        <w:rPr>
          <w:b/>
          <w:sz w:val="18"/>
          <w:szCs w:val="18"/>
        </w:rPr>
        <w:t>§ 7.1 Definition of Force Majeure:</w:t>
      </w:r>
    </w:p>
    <w:p w14:paraId="39D2E083" w14:textId="77777777">
      <w:pPr>
        <w:ind w:left="2160" w:firstLine="720"/>
        <w:rPr>
          <w:sz w:val="20"/>
        </w:rPr>
      </w:pPr>
      <w:r>
        <w:rPr>
          <w:sz w:val="20"/>
        </w:rPr>
        <w:t xml:space="preserve">7.1 shall not apply as written but instead shall be as follows: </w:t>
      </w:r>
    </w:p>
    <w:p w14:paraId="69FBE5EB" w14:textId="37083879">
      <w:pPr>
        <w:ind w:left="2880"/>
        <w:rPr>
          <w:sz w:val="20"/>
        </w:rPr>
      </w:pPr>
      <w:r>
        <w:rPr>
          <w:sz w:val="20"/>
        </w:rPr>
        <w:t>For the purpose of the Agreement “Force Majeure” means any external event that can be attributed to the forces of nature or is brought on by actions of third party, which, even with best human judgment and experience, could not be foreseen, avoided or rendered harmless with commercially reasonable means, even after taking the greatest care appropriate to the circumstances and which must not be accepted by the Party claiming Force Majeure (“the Claiming Party”) because of it</w:t>
      </w:r>
      <w:r>
        <w:rPr>
          <w:sz w:val="20"/>
        </w:rPr>
        <w:t>s</w:t>
      </w:r>
      <w:r>
        <w:rPr>
          <w:sz w:val="20"/>
        </w:rPr>
        <w:t xml:space="preserve"> frequency, including, but not limited to: </w:t>
      </w:r>
    </w:p>
    <w:p w14:paraId="7FB04A86" w14:textId="77777777">
      <w:pPr>
        <w:ind w:left="2880"/>
        <w:rPr>
          <w:sz w:val="20"/>
        </w:rPr>
      </w:pPr>
    </w:p>
    <w:p w14:paraId="2927F4F0" w14:textId="77777777">
      <w:pPr>
        <w:ind w:left="2880"/>
        <w:rPr>
          <w:sz w:val="20"/>
        </w:rPr>
      </w:pPr>
      <w:r>
        <w:rPr>
          <w:sz w:val="20"/>
        </w:rPr>
        <w:t xml:space="preserve">The failure of communication or computer systems of the relevant Network Operator(s) which prevents the Claiming Party from performing its obligations of delivery or </w:t>
      </w:r>
      <w:proofErr w:type="gramStart"/>
      <w:r>
        <w:rPr>
          <w:sz w:val="20"/>
        </w:rPr>
        <w:t>acceptance;</w:t>
      </w:r>
      <w:proofErr w:type="gramEnd"/>
    </w:p>
    <w:p w14:paraId="7CEC5135" w14:textId="77777777">
      <w:pPr>
        <w:ind w:left="2880"/>
        <w:rPr>
          <w:sz w:val="20"/>
        </w:rPr>
      </w:pPr>
    </w:p>
    <w:p w14:paraId="10F45D09" w14:textId="77777777">
      <w:pPr>
        <w:ind w:left="2880"/>
        <w:rPr>
          <w:sz w:val="20"/>
        </w:rPr>
      </w:pPr>
      <w:r>
        <w:rPr>
          <w:sz w:val="20"/>
        </w:rPr>
        <w:t>Force majeure shall not include any curtailment or interruption of transportation rights or any problem, occurrence or event affecting any relevant pipeline system unless this constitutes a Transportation Failure.”</w:t>
      </w:r>
    </w:p>
    <w:p w14:paraId="00000064" w14:textId="77777777">
      <w:pPr>
        <w:pBdr>
          <w:top w:val="nil"/>
          <w:left w:val="nil"/>
          <w:bottom w:val="nil"/>
          <w:right w:val="nil"/>
          <w:between w:val="nil"/>
        </w:pBdr>
        <w:spacing w:before="7"/>
        <w:rPr>
          <w:color w:val="000000"/>
          <w:sz w:val="18"/>
          <w:szCs w:val="18"/>
        </w:rPr>
      </w:pPr>
    </w:p>
    <w:bookmarkStart w:id="0" w:name="_heading=h.b9aeiz391hqx" w:colFirst="0" w:colLast="0" w:displacedByCustomXml="next"/>
    <w:bookmarkEnd w:id="0" w:displacedByCustomXml="next"/>
    <w:sdt>
      <w:sdtPr>
        <w:tag w:val="goog_rdk_39"/>
        <w:id w:val="2108070112"/>
      </w:sdtPr>
      <w:sdtContent>
        <w:p w14:paraId="00000065" w14:textId="13C28EFC">
          <w:pPr>
            <w:pStyle w:val="berschrift6"/>
            <w:spacing w:before="70"/>
            <w:ind w:left="18"/>
            <w:rPr>
              <w:color w:val="000000"/>
              <w:sz w:val="18"/>
              <w:szCs w:val="18"/>
            </w:rPr>
          </w:pPr>
          <w:sdt>
            <w:sdtPr>
              <w:tag w:val="goog_rdk_38"/>
              <w:id w:val="-223454877"/>
            </w:sdtPr>
            <w:sdtContent>
              <w:r>
                <w:rPr>
                  <w:color w:val="000000"/>
                  <w:sz w:val="18"/>
                  <w:szCs w:val="18"/>
                </w:rPr>
                <w:t>§9</w:t>
              </w:r>
            </w:sdtContent>
          </w:sdt>
        </w:p>
      </w:sdtContent>
    </w:sdt>
    <w:sdt>
      <w:sdtPr>
        <w:rPr>
          <w:b/>
          <w:bCs/>
          <w:u w:val="single"/>
        </w:rPr>
        <w:tag w:val="goog_rdk_41"/>
        <w:id w:val="2088337688"/>
      </w:sdtPr>
      <w:sdtContent>
        <w:p w14:paraId="00000066" w14:textId="345FB18D">
          <w:pPr>
            <w:spacing w:before="21"/>
            <w:ind w:left="18"/>
            <w:jc w:val="center"/>
            <w:rPr>
              <w:b/>
              <w:bCs/>
              <w:color w:val="000000"/>
              <w:sz w:val="18"/>
              <w:szCs w:val="18"/>
              <w:u w:val="single"/>
            </w:rPr>
          </w:pPr>
          <w:sdt>
            <w:sdtPr>
              <w:rPr>
                <w:b/>
                <w:bCs/>
                <w:u w:val="single"/>
              </w:rPr>
              <w:tag w:val="goog_rdk_40"/>
              <w:id w:val="616871204"/>
            </w:sdtPr>
            <w:sdtContent>
              <w:r>
                <w:rPr>
                  <w:b/>
                  <w:bCs/>
                  <w:color w:val="000000"/>
                  <w:sz w:val="18"/>
                  <w:szCs w:val="18"/>
                  <w:u w:val="single"/>
                </w:rPr>
                <w:t>Suspension of Delivery or Acceptance</w:t>
              </w:r>
            </w:sdtContent>
          </w:sdt>
        </w:p>
      </w:sdtContent>
    </w:sdt>
    <w:sdt>
      <w:sdtPr>
        <w:tag w:val="goog_rdk_43"/>
        <w:id w:val="179088409"/>
      </w:sdtPr>
      <w:sdtContent>
        <w:sdt>
          <w:sdtPr>
            <w:tag w:val="goog_rdk_42"/>
            <w:id w:val="-694074461"/>
          </w:sdtPr>
          <w:sdtContent>
            <w:p w14:paraId="4ACA4A9B" w14:textId="77777777">
              <w:pPr>
                <w:spacing w:before="93"/>
                <w:ind w:left="127"/>
                <w:rPr>
                  <w:color w:val="000000"/>
                  <w:sz w:val="18"/>
                  <w:szCs w:val="18"/>
                </w:rPr>
              </w:pPr>
              <w:r>
                <w:rPr>
                  <w:color w:val="000000"/>
                  <w:sz w:val="18"/>
                  <w:szCs w:val="18"/>
                </w:rPr>
                <w:t>§ 9 shall be amended as follows:</w:t>
              </w:r>
            </w:p>
            <w:p w14:paraId="5E409373" w14:textId="1F3631B5">
              <w:pPr>
                <w:spacing w:before="93"/>
                <w:ind w:left="127"/>
                <w:rPr>
                  <w:color w:val="000000"/>
                  <w:sz w:val="18"/>
                  <w:szCs w:val="18"/>
                </w:rPr>
              </w:pPr>
              <w:r>
                <w:rPr>
                  <w:color w:val="000000"/>
                  <w:sz w:val="18"/>
                  <w:szCs w:val="18"/>
                </w:rPr>
                <w:t>The following paragraphs are added at the end of § 9:</w:t>
              </w:r>
            </w:p>
            <w:p w14:paraId="00000067" w14:textId="61522D35">
              <w:pPr>
                <w:spacing w:before="93"/>
                <w:ind w:left="127"/>
                <w:rPr>
                  <w:color w:val="000000"/>
                  <w:sz w:val="18"/>
                  <w:szCs w:val="18"/>
                </w:rPr>
              </w:pPr>
              <w:r>
                <w:rPr>
                  <w:color w:val="000000"/>
                  <w:sz w:val="18"/>
                  <w:szCs w:val="18"/>
                </w:rPr>
                <w:t xml:space="preserve">“In addition to any rights arising under the above, where Party B is in default to provide credit support as required under § 16.1 in relation to an Individual Contract, Party A is entitled to immediately cease (i.e. without the need of a prior written notice and the expiry of </w:t>
              </w:r>
              <w:r>
                <w:rPr>
                  <w:color w:val="000000"/>
                  <w:sz w:val="18"/>
                  <w:szCs w:val="18"/>
                </w:rPr>
                <w:t xml:space="preserve">three (3) Business Days after sending </w:t>
              </w:r>
              <w:r>
                <w:rPr>
                  <w:color w:val="000000"/>
                  <w:sz w:val="18"/>
                  <w:szCs w:val="18"/>
                </w:rPr>
                <w:t>such</w:t>
              </w:r>
              <w:r>
                <w:rPr>
                  <w:color w:val="000000"/>
                  <w:sz w:val="18"/>
                  <w:szCs w:val="18"/>
                </w:rPr>
                <w:t xml:space="preserve"> notice</w:t>
              </w:r>
              <w:r>
                <w:rPr>
                  <w:color w:val="000000"/>
                  <w:sz w:val="18"/>
                  <w:szCs w:val="18"/>
                </w:rPr>
                <w:t>)</w:t>
              </w:r>
              <w:r>
                <w:rPr>
                  <w:color w:val="000000"/>
                  <w:sz w:val="18"/>
                  <w:szCs w:val="18"/>
                </w:rPr>
                <w:t xml:space="preserve"> further delivery of Natural Gas and be</w:t>
              </w:r>
              <w:r>
                <w:rPr>
                  <w:color w:val="000000"/>
                  <w:sz w:val="18"/>
                  <w:szCs w:val="18"/>
                </w:rPr>
                <w:t xml:space="preserve"> released (and not merely suspended) </w:t>
              </w:r>
              <w:r>
                <w:rPr>
                  <w:color w:val="000000"/>
                  <w:sz w:val="18"/>
                  <w:szCs w:val="18"/>
                </w:rPr>
                <w:t xml:space="preserve">from its underlying delivery </w:t>
              </w:r>
              <w:r>
                <w:rPr>
                  <w:color w:val="000000"/>
                  <w:sz w:val="18"/>
                  <w:szCs w:val="18"/>
                </w:rPr>
                <w:t xml:space="preserve">obligations </w:t>
              </w:r>
              <w:r>
                <w:rPr>
                  <w:color w:val="000000"/>
                  <w:sz w:val="18"/>
                  <w:szCs w:val="18"/>
                </w:rPr>
                <w:t xml:space="preserve">under </w:t>
              </w:r>
              <w:r>
                <w:rPr>
                  <w:color w:val="000000"/>
                  <w:sz w:val="18"/>
                  <w:szCs w:val="18"/>
                </w:rPr>
                <w:t xml:space="preserve">the relevant </w:t>
              </w:r>
              <w:r>
                <w:rPr>
                  <w:color w:val="000000"/>
                  <w:sz w:val="18"/>
                  <w:szCs w:val="18"/>
                </w:rPr>
                <w:t>Individual Contract</w:t>
              </w:r>
              <w:r>
                <w:rPr>
                  <w:color w:val="000000"/>
                  <w:sz w:val="18"/>
                  <w:szCs w:val="18"/>
                </w:rPr>
                <w:t xml:space="preserve">, </w:t>
              </w:r>
              <w:r>
                <w:rPr>
                  <w:color w:val="000000"/>
                  <w:sz w:val="18"/>
                  <w:szCs w:val="18"/>
                </w:rPr>
                <w:t xml:space="preserve">until such time as </w:t>
              </w:r>
              <w:r>
                <w:rPr>
                  <w:color w:val="000000"/>
                  <w:sz w:val="18"/>
                  <w:szCs w:val="18"/>
                </w:rPr>
                <w:t xml:space="preserve">Party A  </w:t>
              </w:r>
              <w:r>
                <w:rPr>
                  <w:color w:val="000000"/>
                  <w:sz w:val="18"/>
                  <w:szCs w:val="18"/>
                </w:rPr>
                <w:t>has received the required Credit Support Document</w:t>
              </w:r>
              <w:r>
                <w:rPr>
                  <w:color w:val="000000"/>
                  <w:sz w:val="18"/>
                  <w:szCs w:val="18"/>
                </w:rPr>
                <w:t xml:space="preserve">. </w:t>
              </w:r>
              <w:r>
                <w:rPr>
                  <w:color w:val="000000"/>
                  <w:sz w:val="18"/>
                  <w:szCs w:val="18"/>
                </w:rPr>
                <w:br/>
              </w:r>
              <w:r>
                <w:rPr>
                  <w:color w:val="000000"/>
                  <w:sz w:val="18"/>
                  <w:szCs w:val="18"/>
                </w:rPr>
                <w:br/>
                <w:t>For the avoidance of doubt, if a Termination Amount is calculated pursuant to § 11.1 (Termination Amount), any payments that are withheld under this § 9 will be treated as "other amounts" under § 11.1 for the purpose of calculating the Termination Amount.”</w:t>
              </w:r>
            </w:p>
          </w:sdtContent>
        </w:sdt>
      </w:sdtContent>
    </w:sdt>
    <w:sdt>
      <w:sdtPr>
        <w:tag w:val="goog_rdk_45"/>
        <w:id w:val="-1996716020"/>
      </w:sdtPr>
      <w:sdtContent>
        <w:p w14:paraId="00000068" w14:textId="5F7E039E">
          <w:pPr>
            <w:pStyle w:val="berschrift6"/>
            <w:spacing w:before="1"/>
            <w:ind w:left="18"/>
            <w:rPr>
              <w:color w:val="000000"/>
              <w:sz w:val="18"/>
              <w:szCs w:val="18"/>
            </w:rPr>
          </w:pPr>
          <w:sdt>
            <w:sdtPr>
              <w:tag w:val="goog_rdk_44"/>
              <w:id w:val="-1832675942"/>
              <w:showingPlcHdr/>
            </w:sdtPr>
            <w:sdtContent>
              <w:r>
                <w:t xml:space="preserve">     </w:t>
              </w:r>
            </w:sdtContent>
          </w:sdt>
        </w:p>
      </w:sdtContent>
    </w:sdt>
    <w:p w14:paraId="00000069" w14:textId="77777777">
      <w:pPr>
        <w:pStyle w:val="berschrift6"/>
        <w:spacing w:before="1"/>
        <w:ind w:left="18"/>
        <w:rPr>
          <w:sz w:val="18"/>
          <w:szCs w:val="18"/>
        </w:rPr>
      </w:pPr>
      <w:r>
        <w:rPr>
          <w:sz w:val="18"/>
          <w:szCs w:val="18"/>
        </w:rPr>
        <w:t>§10</w:t>
      </w:r>
    </w:p>
    <w:p w14:paraId="0000006A" w14:textId="77777777">
      <w:pPr>
        <w:spacing w:before="21"/>
        <w:ind w:left="14"/>
        <w:jc w:val="center"/>
        <w:rPr>
          <w:b/>
          <w:sz w:val="18"/>
          <w:szCs w:val="18"/>
        </w:rPr>
      </w:pPr>
      <w:r>
        <w:rPr>
          <w:b/>
          <w:sz w:val="18"/>
          <w:szCs w:val="18"/>
          <w:u w:val="single"/>
        </w:rPr>
        <w:t>Term and Termination Rights</w:t>
      </w:r>
    </w:p>
    <w:p w14:paraId="0000006B" w14:textId="77777777">
      <w:pPr>
        <w:pBdr>
          <w:top w:val="nil"/>
          <w:left w:val="nil"/>
          <w:bottom w:val="nil"/>
          <w:right w:val="nil"/>
          <w:between w:val="nil"/>
        </w:pBdr>
        <w:spacing w:before="2"/>
        <w:rPr>
          <w:b/>
          <w:color w:val="000000"/>
          <w:sz w:val="18"/>
          <w:szCs w:val="18"/>
        </w:rPr>
      </w:pPr>
    </w:p>
    <w:p w14:paraId="0000006C" w14:textId="77777777">
      <w:pPr>
        <w:tabs>
          <w:tab w:val="left" w:pos="2716"/>
          <w:tab w:val="left" w:pos="8270"/>
        </w:tabs>
        <w:spacing w:before="93"/>
        <w:ind w:left="141" w:right="39"/>
        <w:rPr>
          <w:sz w:val="18"/>
          <w:szCs w:val="18"/>
        </w:rPr>
      </w:pPr>
      <w:r>
        <w:rPr>
          <w:b/>
          <w:sz w:val="18"/>
          <w:szCs w:val="18"/>
        </w:rPr>
        <w:t>§ 10.2 Expiration Date:</w:t>
      </w:r>
      <w:r>
        <w:rPr>
          <w:b/>
          <w:sz w:val="18"/>
          <w:szCs w:val="18"/>
        </w:rPr>
        <w:tab/>
      </w:r>
    </w:p>
    <w:p w14:paraId="0000006D" w14:textId="77777777">
      <w:pPr>
        <w:tabs>
          <w:tab w:val="left" w:pos="2716"/>
          <w:tab w:val="left" w:pos="8270"/>
        </w:tabs>
        <w:spacing w:before="93"/>
        <w:ind w:left="141" w:right="39"/>
        <w:rPr>
          <w:color w:val="000000"/>
          <w:sz w:val="18"/>
          <w:szCs w:val="18"/>
        </w:rPr>
      </w:pPr>
      <w:r>
        <w:rPr>
          <w:color w:val="000000"/>
          <w:sz w:val="18"/>
          <w:szCs w:val="18"/>
        </w:rPr>
        <w:t>§ 10.2 shall not apply and there shall be no Expiration Date.</w:t>
      </w:r>
    </w:p>
    <w:p w14:paraId="0000006E" w14:textId="77777777">
      <w:pPr>
        <w:pBdr>
          <w:top w:val="nil"/>
          <w:left w:val="nil"/>
          <w:bottom w:val="nil"/>
          <w:right w:val="nil"/>
          <w:between w:val="nil"/>
        </w:pBdr>
        <w:spacing w:before="7"/>
        <w:rPr>
          <w:color w:val="000000"/>
          <w:sz w:val="18"/>
          <w:szCs w:val="18"/>
        </w:rPr>
      </w:pPr>
    </w:p>
    <w:p w14:paraId="0000006F" w14:textId="096C2CFD">
      <w:pPr>
        <w:tabs>
          <w:tab w:val="left" w:pos="2716"/>
          <w:tab w:val="left" w:pos="8241"/>
        </w:tabs>
        <w:spacing w:before="1"/>
        <w:ind w:left="141" w:right="68"/>
        <w:rPr>
          <w:sz w:val="18"/>
          <w:szCs w:val="18"/>
        </w:rPr>
      </w:pPr>
      <w:sdt>
        <w:sdtPr>
          <w:tag w:val="goog_rdk_46"/>
          <w:id w:val="-1562860426"/>
        </w:sdtPr>
        <w:sdtContent/>
      </w:sdt>
      <w:r>
        <w:rPr>
          <w:b/>
          <w:sz w:val="18"/>
          <w:szCs w:val="18"/>
        </w:rPr>
        <w:t>§ 10.4 Automatic Termination:</w:t>
      </w:r>
      <w:r>
        <w:rPr>
          <w:b/>
          <w:sz w:val="18"/>
          <w:szCs w:val="18"/>
        </w:rPr>
        <w:tab/>
      </w:r>
    </w:p>
    <w:p w14:paraId="00000070" w14:textId="7A1ABE86">
      <w:pPr>
        <w:tabs>
          <w:tab w:val="left" w:pos="2716"/>
          <w:tab w:val="left" w:pos="8241"/>
        </w:tabs>
        <w:spacing w:before="1"/>
        <w:ind w:left="141" w:right="68"/>
        <w:rPr>
          <w:sz w:val="18"/>
          <w:szCs w:val="18"/>
          <w:u w:val="single"/>
        </w:rPr>
      </w:pPr>
      <w:r>
        <w:rPr>
          <w:sz w:val="18"/>
          <w:szCs w:val="18"/>
        </w:rPr>
        <w:t xml:space="preserve">§ 10.4 shall apply to </w:t>
      </w:r>
      <w:r>
        <w:rPr>
          <w:i/>
          <w:sz w:val="18"/>
          <w:szCs w:val="18"/>
        </w:rPr>
        <w:t>Party A</w:t>
      </w:r>
      <w:r>
        <w:rPr>
          <w:sz w:val="18"/>
          <w:szCs w:val="18"/>
        </w:rPr>
        <w:t xml:space="preserve"> and </w:t>
      </w:r>
      <w:r>
        <w:rPr>
          <w:i/>
          <w:sz w:val="18"/>
          <w:szCs w:val="18"/>
        </w:rPr>
        <w:t>Party B</w:t>
      </w:r>
      <w:r>
        <w:rPr>
          <w:sz w:val="18"/>
          <w:szCs w:val="18"/>
        </w:rPr>
        <w:t xml:space="preserve">, with termination effective as of the following date: immediately </w:t>
      </w:r>
      <w:r>
        <w:rPr>
          <w:sz w:val="18"/>
          <w:szCs w:val="18"/>
        </w:rPr>
        <w:t>at</w:t>
      </w:r>
      <w:r>
        <w:rPr>
          <w:sz w:val="18"/>
          <w:szCs w:val="18"/>
        </w:rPr>
        <w:t xml:space="preserve"> the occurrence of the Material Reason.</w:t>
      </w:r>
      <w:r>
        <w:rPr>
          <w:sz w:val="18"/>
          <w:szCs w:val="18"/>
          <w:u w:val="single"/>
        </w:rPr>
        <w:t xml:space="preserve"> </w:t>
      </w:r>
      <w:sdt>
        <w:sdtPr>
          <w:tag w:val="goog_rdk_47"/>
          <w:id w:val="-2021463198"/>
        </w:sdtPr>
        <w:sdtContent>
          <w:r>
            <w:rPr>
              <w:sz w:val="18"/>
              <w:szCs w:val="18"/>
              <w:u w:val="single"/>
            </w:rPr>
            <w:t>The applicability of § 10.4 is subject to admissibility under the respective applicable law.</w:t>
          </w:r>
        </w:sdtContent>
      </w:sdt>
    </w:p>
    <w:p w14:paraId="00000071" w14:textId="77777777">
      <w:pPr>
        <w:tabs>
          <w:tab w:val="left" w:pos="2716"/>
          <w:tab w:val="left" w:pos="8241"/>
        </w:tabs>
        <w:spacing w:before="1"/>
        <w:ind w:right="68"/>
        <w:jc w:val="center"/>
        <w:rPr>
          <w:sz w:val="18"/>
          <w:szCs w:val="18"/>
          <w:u w:val="single"/>
        </w:rPr>
      </w:pPr>
    </w:p>
    <w:bookmarkStart w:id="1" w:name="_heading=h.5si1seoky3e" w:colFirst="0" w:colLast="0" w:displacedByCustomXml="next"/>
    <w:bookmarkEnd w:id="1" w:displacedByCustomXml="next"/>
    <w:sdt>
      <w:sdtPr>
        <w:tag w:val="goog_rdk_50"/>
        <w:id w:val="-558395899"/>
      </w:sdtPr>
      <w:sdtContent>
        <w:p w14:paraId="00000072" w14:textId="641AE647">
          <w:pPr>
            <w:pStyle w:val="berschrift6"/>
            <w:spacing w:before="1"/>
            <w:ind w:firstLine="127"/>
            <w:jc w:val="left"/>
            <w:rPr>
              <w:sz w:val="18"/>
              <w:szCs w:val="18"/>
              <w:u w:val="single"/>
            </w:rPr>
          </w:pPr>
          <w:sdt>
            <w:sdtPr>
              <w:tag w:val="goog_rdk_49"/>
              <w:id w:val="-2058850999"/>
            </w:sdtPr>
            <w:sdtContent>
              <w:r>
                <w:rPr>
                  <w:sz w:val="18"/>
                  <w:szCs w:val="18"/>
                  <w:u w:val="single"/>
                </w:rPr>
                <w:t>§ 10.5(a)(</w:t>
              </w:r>
              <w:proofErr w:type="spellStart"/>
              <w:r>
                <w:rPr>
                  <w:sz w:val="18"/>
                  <w:szCs w:val="18"/>
                  <w:u w:val="single"/>
                </w:rPr>
                <w:t>i</w:t>
              </w:r>
              <w:proofErr w:type="spellEnd"/>
              <w:r>
                <w:rPr>
                  <w:sz w:val="18"/>
                  <w:szCs w:val="18"/>
                  <w:u w:val="single"/>
                </w:rPr>
                <w:t>) Cross Default and Acceleration:</w:t>
              </w:r>
            </w:sdtContent>
          </w:sdt>
        </w:p>
      </w:sdtContent>
    </w:sdt>
    <w:sdt>
      <w:sdtPr>
        <w:tag w:val="goog_rdk_52"/>
        <w:id w:val="-149447366"/>
      </w:sdtPr>
      <w:sdtContent>
        <w:p w14:paraId="00000073" w14:textId="33FF74CC">
          <w:pPr>
            <w:tabs>
              <w:tab w:val="left" w:pos="4884"/>
            </w:tabs>
            <w:spacing w:before="17" w:line="264" w:lineRule="auto"/>
            <w:ind w:left="141" w:right="124"/>
            <w:rPr>
              <w:sz w:val="18"/>
              <w:szCs w:val="18"/>
              <w:u w:val="single"/>
            </w:rPr>
          </w:pPr>
          <w:sdt>
            <w:sdtPr>
              <w:tag w:val="goog_rdk_51"/>
              <w:id w:val="-1027951415"/>
            </w:sdtPr>
            <w:sdtContent>
              <w:r>
                <w:rPr>
                  <w:sz w:val="18"/>
                  <w:szCs w:val="18"/>
                  <w:u w:val="single"/>
                </w:rPr>
                <w:t>§ 10.5(a)(</w:t>
              </w:r>
              <w:proofErr w:type="spellStart"/>
              <w:r>
                <w:rPr>
                  <w:sz w:val="18"/>
                  <w:szCs w:val="18"/>
                  <w:u w:val="single"/>
                </w:rPr>
                <w:t>i</w:t>
              </w:r>
              <w:proofErr w:type="spellEnd"/>
              <w:r>
                <w:rPr>
                  <w:sz w:val="18"/>
                  <w:szCs w:val="18"/>
                  <w:u w:val="single"/>
                </w:rPr>
                <w:t xml:space="preserve">) shall be amended as follows: </w:t>
              </w:r>
            </w:sdtContent>
          </w:sdt>
        </w:p>
      </w:sdtContent>
    </w:sdt>
    <w:sdt>
      <w:sdtPr>
        <w:tag w:val="goog_rdk_54"/>
        <w:id w:val="-1290587549"/>
      </w:sdtPr>
      <w:sdtContent>
        <w:p w14:paraId="00000074" w14:textId="717532EA">
          <w:pPr>
            <w:tabs>
              <w:tab w:val="left" w:pos="4884"/>
            </w:tabs>
            <w:spacing w:before="17" w:line="264" w:lineRule="auto"/>
            <w:ind w:left="141" w:right="124"/>
            <w:rPr>
              <w:sz w:val="18"/>
              <w:szCs w:val="18"/>
              <w:u w:val="single"/>
            </w:rPr>
          </w:pPr>
          <w:sdt>
            <w:sdtPr>
              <w:tag w:val="goog_rdk_53"/>
              <w:id w:val="659194282"/>
            </w:sdtPr>
            <w:sdtContent>
              <w:r>
                <w:rPr>
                  <w:sz w:val="18"/>
                  <w:szCs w:val="18"/>
                  <w:u w:val="single"/>
                </w:rPr>
                <w:t xml:space="preserve">in line two between the words “or,” and “in the case of” the following wording shall be inserted: “in the case of a demand to deliver any Performance Assurance such Performance Assurance is not delivered within the period set out in § 17.1, </w:t>
              </w:r>
              <w:proofErr w:type="gramStart"/>
              <w:r>
                <w:rPr>
                  <w:sz w:val="18"/>
                  <w:szCs w:val="18"/>
                  <w:u w:val="single"/>
                </w:rPr>
                <w:t>or,</w:t>
              </w:r>
              <w:proofErr w:type="gramEnd"/>
            </w:sdtContent>
          </w:sdt>
        </w:p>
      </w:sdtContent>
    </w:sdt>
    <w:sdt>
      <w:sdtPr>
        <w:tag w:val="goog_rdk_56"/>
        <w:id w:val="1216162617"/>
      </w:sdtPr>
      <w:sdtContent>
        <w:p w14:paraId="00000075" w14:textId="78546748">
          <w:pPr>
            <w:pStyle w:val="berschrift6"/>
            <w:spacing w:before="1"/>
            <w:ind w:firstLine="127"/>
            <w:jc w:val="left"/>
            <w:rPr>
              <w:sz w:val="18"/>
              <w:szCs w:val="18"/>
              <w:u w:val="single"/>
            </w:rPr>
          </w:pPr>
          <w:sdt>
            <w:sdtPr>
              <w:tag w:val="goog_rdk_55"/>
              <w:id w:val="1574160419"/>
              <w:showingPlcHdr/>
            </w:sdtPr>
            <w:sdtContent>
              <w:r>
                <w:t xml:space="preserve">     </w:t>
              </w:r>
            </w:sdtContent>
          </w:sdt>
        </w:p>
      </w:sdtContent>
    </w:sdt>
    <w:sdt>
      <w:sdtPr>
        <w:tag w:val="goog_rdk_58"/>
        <w:id w:val="-776481651"/>
      </w:sdtPr>
      <w:sdtContent>
        <w:p w14:paraId="00000076" w14:textId="70A2B6AF">
          <w:pPr>
            <w:pStyle w:val="berschrift6"/>
            <w:spacing w:before="1"/>
            <w:ind w:firstLine="127"/>
            <w:jc w:val="left"/>
            <w:rPr>
              <w:sz w:val="18"/>
              <w:szCs w:val="18"/>
              <w:u w:val="single"/>
            </w:rPr>
          </w:pPr>
          <w:sdt>
            <w:sdtPr>
              <w:tag w:val="goog_rdk_57"/>
              <w:id w:val="1801265999"/>
              <w:showingPlcHdr/>
            </w:sdtPr>
            <w:sdtContent>
              <w:r>
                <w:t xml:space="preserve">     </w:t>
              </w:r>
            </w:sdtContent>
          </w:sdt>
        </w:p>
      </w:sdtContent>
    </w:sdt>
    <w:p w14:paraId="00000077" w14:textId="309FBF95">
      <w:pPr>
        <w:pStyle w:val="berschrift6"/>
        <w:spacing w:before="1"/>
        <w:ind w:firstLine="127"/>
        <w:jc w:val="left"/>
        <w:rPr>
          <w:sz w:val="18"/>
          <w:szCs w:val="18"/>
        </w:rPr>
      </w:pPr>
      <w:sdt>
        <w:sdtPr>
          <w:tag w:val="goog_rdk_59"/>
          <w:id w:val="-1715498851"/>
        </w:sdtPr>
        <w:sdtContent/>
      </w:sdt>
      <w:r>
        <w:rPr>
          <w:sz w:val="18"/>
          <w:szCs w:val="18"/>
        </w:rPr>
        <w:t>§ 10.5(b) Cross Default and Acceleration:</w:t>
      </w:r>
    </w:p>
    <w:p w14:paraId="00000078" w14:textId="6AF0544B">
      <w:pPr>
        <w:pBdr>
          <w:top w:val="nil"/>
          <w:left w:val="nil"/>
          <w:bottom w:val="nil"/>
          <w:right w:val="nil"/>
          <w:between w:val="nil"/>
        </w:pBdr>
        <w:tabs>
          <w:tab w:val="left" w:pos="4884"/>
        </w:tabs>
        <w:spacing w:before="17" w:line="264" w:lineRule="auto"/>
        <w:ind w:left="141" w:right="124"/>
        <w:rPr>
          <w:color w:val="000000"/>
          <w:sz w:val="18"/>
          <w:szCs w:val="18"/>
        </w:rPr>
      </w:pPr>
      <w:r>
        <w:rPr>
          <w:color w:val="000000"/>
          <w:sz w:val="18"/>
          <w:szCs w:val="18"/>
        </w:rPr>
        <w:t>§ 10.5(b)(</w:t>
      </w:r>
      <w:proofErr w:type="spellStart"/>
      <w:r>
        <w:rPr>
          <w:color w:val="000000"/>
          <w:sz w:val="18"/>
          <w:szCs w:val="18"/>
        </w:rPr>
        <w:t>i</w:t>
      </w:r>
      <w:proofErr w:type="spellEnd"/>
      <w:r>
        <w:rPr>
          <w:color w:val="000000"/>
          <w:sz w:val="18"/>
          <w:szCs w:val="18"/>
        </w:rPr>
        <w:t>) shall</w:t>
      </w:r>
      <w:r>
        <w:rPr>
          <w:color w:val="000000"/>
          <w:sz w:val="18"/>
          <w:szCs w:val="18"/>
        </w:rPr>
        <w:t xml:space="preserve"> not</w:t>
      </w:r>
      <w:r>
        <w:rPr>
          <w:color w:val="000000"/>
          <w:sz w:val="18"/>
          <w:szCs w:val="18"/>
        </w:rPr>
        <w:t xml:space="preserve"> apply</w:t>
      </w:r>
      <w:r>
        <w:rPr>
          <w:sz w:val="18"/>
          <w:szCs w:val="18"/>
        </w:rPr>
        <w:t>.</w:t>
      </w:r>
    </w:p>
    <w:p w14:paraId="00000079" w14:textId="77777777">
      <w:pPr>
        <w:pBdr>
          <w:top w:val="nil"/>
          <w:left w:val="nil"/>
          <w:bottom w:val="nil"/>
          <w:right w:val="nil"/>
          <w:between w:val="nil"/>
        </w:pBdr>
        <w:spacing w:before="2"/>
        <w:rPr>
          <w:color w:val="000000"/>
          <w:sz w:val="18"/>
          <w:szCs w:val="18"/>
        </w:rPr>
      </w:pPr>
    </w:p>
    <w:p w14:paraId="0000007A" w14:textId="77777777">
      <w:pPr>
        <w:pStyle w:val="berschrift6"/>
        <w:ind w:firstLine="127"/>
        <w:jc w:val="left"/>
        <w:rPr>
          <w:sz w:val="18"/>
          <w:szCs w:val="18"/>
        </w:rPr>
      </w:pPr>
      <w:r>
        <w:rPr>
          <w:sz w:val="18"/>
          <w:szCs w:val="18"/>
        </w:rPr>
        <w:t>§ 10.5(c) Winding-up/Insolvency/Attachment:</w:t>
      </w:r>
    </w:p>
    <w:p w14:paraId="0000007B" w14:textId="77777777">
      <w:pPr>
        <w:ind w:left="141"/>
        <w:rPr>
          <w:sz w:val="18"/>
          <w:szCs w:val="18"/>
        </w:rPr>
      </w:pPr>
      <w:r>
        <w:rPr>
          <w:sz w:val="18"/>
          <w:szCs w:val="18"/>
        </w:rPr>
        <w:lastRenderedPageBreak/>
        <w:t>§ 10.5 (c) (iv) applies and the applicable period is:</w:t>
      </w:r>
    </w:p>
    <w:p w14:paraId="0000007C" w14:textId="77777777">
      <w:pPr>
        <w:numPr>
          <w:ilvl w:val="0"/>
          <w:numId w:val="6"/>
        </w:numPr>
        <w:rPr>
          <w:sz w:val="18"/>
          <w:szCs w:val="18"/>
        </w:rPr>
      </w:pPr>
      <w:r>
        <w:rPr>
          <w:sz w:val="18"/>
          <w:szCs w:val="18"/>
        </w:rPr>
        <w:t xml:space="preserve">(a) zero (0) days if a Party or its Credit Support Provider makes the application under § 10.5(c) (iv) itself, without prejudice to the provision under § </w:t>
      </w:r>
      <w:proofErr w:type="gramStart"/>
      <w:r>
        <w:rPr>
          <w:sz w:val="18"/>
          <w:szCs w:val="18"/>
        </w:rPr>
        <w:t>10.4;</w:t>
      </w:r>
      <w:proofErr w:type="gramEnd"/>
    </w:p>
    <w:p w14:paraId="0000007D" w14:textId="77777777">
      <w:pPr>
        <w:numPr>
          <w:ilvl w:val="0"/>
          <w:numId w:val="6"/>
        </w:numPr>
        <w:rPr>
          <w:sz w:val="18"/>
          <w:szCs w:val="18"/>
        </w:rPr>
      </w:pPr>
      <w:r>
        <w:rPr>
          <w:sz w:val="18"/>
          <w:szCs w:val="18"/>
        </w:rPr>
        <w:t xml:space="preserve">b) zero (0) days if a request is made against a Party or its Credit Support Provider pursuant to § 10.5(c) (iv) and such Party or its Credit Support Provider is in default in the performance of its obligations to the other Party or to third parties or is in a situation justifying the opening of insolvency proceedings, without prejudice to the provision under § </w:t>
      </w:r>
      <w:proofErr w:type="gramStart"/>
      <w:r>
        <w:rPr>
          <w:sz w:val="18"/>
          <w:szCs w:val="18"/>
        </w:rPr>
        <w:t>10.4;</w:t>
      </w:r>
      <w:proofErr w:type="gramEnd"/>
    </w:p>
    <w:p w14:paraId="0000007E" w14:textId="77777777">
      <w:pPr>
        <w:numPr>
          <w:ilvl w:val="0"/>
          <w:numId w:val="6"/>
        </w:numPr>
        <w:rPr>
          <w:sz w:val="18"/>
          <w:szCs w:val="18"/>
        </w:rPr>
      </w:pPr>
      <w:r>
        <w:rPr>
          <w:sz w:val="18"/>
          <w:szCs w:val="18"/>
        </w:rPr>
        <w:t>c) fourteen (14) calendar days in all other cases. The other Party is entitled to request Performance Assurance in accordance with § 17.1, § 10.5 (a) (</w:t>
      </w:r>
      <w:proofErr w:type="spellStart"/>
      <w:r>
        <w:rPr>
          <w:sz w:val="18"/>
          <w:szCs w:val="18"/>
        </w:rPr>
        <w:t>i</w:t>
      </w:r>
      <w:proofErr w:type="spellEnd"/>
      <w:proofErr w:type="gramStart"/>
      <w:r>
        <w:rPr>
          <w:sz w:val="18"/>
          <w:szCs w:val="18"/>
        </w:rPr>
        <w:t>);</w:t>
      </w:r>
      <w:proofErr w:type="gramEnd"/>
    </w:p>
    <w:p w14:paraId="0000007F" w14:textId="77777777">
      <w:pPr>
        <w:rPr>
          <w:sz w:val="18"/>
          <w:szCs w:val="18"/>
        </w:rPr>
      </w:pPr>
    </w:p>
    <w:p w14:paraId="00000080" w14:textId="77777777">
      <w:pPr>
        <w:pBdr>
          <w:top w:val="nil"/>
          <w:left w:val="nil"/>
          <w:bottom w:val="nil"/>
          <w:right w:val="nil"/>
          <w:between w:val="nil"/>
        </w:pBdr>
        <w:spacing w:before="5"/>
        <w:rPr>
          <w:color w:val="000000"/>
          <w:sz w:val="18"/>
          <w:szCs w:val="18"/>
        </w:rPr>
      </w:pPr>
    </w:p>
    <w:p w14:paraId="00000081" w14:textId="77777777">
      <w:pPr>
        <w:pStyle w:val="berschrift6"/>
        <w:ind w:firstLine="127"/>
        <w:jc w:val="left"/>
        <w:rPr>
          <w:sz w:val="18"/>
          <w:szCs w:val="18"/>
        </w:rPr>
      </w:pPr>
      <w:r>
        <w:rPr>
          <w:sz w:val="18"/>
          <w:szCs w:val="18"/>
        </w:rPr>
        <w:t>§ 10.5(d) Failure to Deliver or Accept:</w:t>
      </w:r>
    </w:p>
    <w:p w14:paraId="00000082" w14:textId="77777777">
      <w:pPr>
        <w:pStyle w:val="berschrift6"/>
        <w:ind w:firstLine="127"/>
        <w:jc w:val="left"/>
        <w:rPr>
          <w:b w:val="0"/>
          <w:color w:val="000000"/>
          <w:sz w:val="18"/>
          <w:szCs w:val="18"/>
        </w:rPr>
      </w:pPr>
      <w:r>
        <w:rPr>
          <w:b w:val="0"/>
          <w:color w:val="000000"/>
          <w:sz w:val="18"/>
          <w:szCs w:val="18"/>
        </w:rPr>
        <w:t>§ 10.5(d) shall apply</w:t>
      </w:r>
      <w:r>
        <w:rPr>
          <w:b w:val="0"/>
          <w:sz w:val="18"/>
          <w:szCs w:val="18"/>
        </w:rPr>
        <w:t>.</w:t>
      </w:r>
    </w:p>
    <w:p w14:paraId="00000083" w14:textId="77777777">
      <w:pPr>
        <w:pBdr>
          <w:top w:val="nil"/>
          <w:left w:val="nil"/>
          <w:bottom w:val="nil"/>
          <w:right w:val="nil"/>
          <w:between w:val="nil"/>
        </w:pBdr>
        <w:spacing w:before="5"/>
        <w:rPr>
          <w:color w:val="000000"/>
          <w:sz w:val="18"/>
          <w:szCs w:val="18"/>
        </w:rPr>
      </w:pPr>
    </w:p>
    <w:p w14:paraId="00000084" w14:textId="77777777">
      <w:pPr>
        <w:tabs>
          <w:tab w:val="left" w:pos="3013"/>
        </w:tabs>
        <w:ind w:left="141"/>
        <w:rPr>
          <w:b/>
          <w:sz w:val="18"/>
          <w:szCs w:val="18"/>
        </w:rPr>
      </w:pPr>
      <w:r>
        <w:rPr>
          <w:b/>
          <w:sz w:val="18"/>
          <w:szCs w:val="18"/>
        </w:rPr>
        <w:t xml:space="preserve">§ 10.5 Other Material Reasons: </w:t>
      </w:r>
    </w:p>
    <w:sdt>
      <w:sdtPr>
        <w:tag w:val="goog_rdk_64"/>
        <w:id w:val="1650401130"/>
      </w:sdtPr>
      <w:sdtContent>
        <w:p w14:paraId="00000085" w14:textId="5E7CCEDD">
          <w:pPr>
            <w:tabs>
              <w:tab w:val="left" w:pos="3013"/>
            </w:tabs>
            <w:ind w:left="141"/>
            <w:rPr>
              <w:color w:val="000000"/>
              <w:sz w:val="18"/>
              <w:szCs w:val="18"/>
            </w:rPr>
          </w:pPr>
          <w:r>
            <w:rPr>
              <w:sz w:val="18"/>
              <w:szCs w:val="18"/>
            </w:rPr>
            <w:t>The Material Reasons shall be limited to the cases specified in the General Agreement</w:t>
          </w:r>
          <w:sdt>
            <w:sdtPr>
              <w:tag w:val="goog_rdk_60"/>
              <w:id w:val="-1287351012"/>
            </w:sdtPr>
            <w:sdtContent>
              <w:r>
                <w:rPr>
                  <w:sz w:val="18"/>
                  <w:szCs w:val="18"/>
                </w:rPr>
                <w:t>,</w:t>
              </w:r>
            </w:sdtContent>
          </w:sdt>
          <w:r>
            <w:rPr>
              <w:sz w:val="18"/>
              <w:szCs w:val="18"/>
            </w:rPr>
            <w:t xml:space="preserve"> </w:t>
          </w:r>
          <w:sdt>
            <w:sdtPr>
              <w:tag w:val="goog_rdk_61"/>
              <w:id w:val="-1341539954"/>
            </w:sdtPr>
            <w:sdtContent>
              <w:r>
                <w:rPr>
                  <w:sz w:val="18"/>
                  <w:szCs w:val="18"/>
                </w:rPr>
                <w:t>unless one party cannot reasonably be expected to continue the contractual relationship until the agreed termination or until the expiry of a notice period, taking into account all circumstances of the individual case and the weighing of mutual interests</w:t>
              </w:r>
            </w:sdtContent>
          </w:sdt>
          <w:sdt>
            <w:sdtPr>
              <w:tag w:val="goog_rdk_62"/>
              <w:id w:val="-778170580"/>
              <w:showingPlcHdr/>
            </w:sdtPr>
            <w:sdtContent>
              <w:r>
                <w:t xml:space="preserve">     </w:t>
              </w:r>
            </w:sdtContent>
          </w:sdt>
          <w:r>
            <w:rPr>
              <w:color w:val="000000"/>
              <w:sz w:val="18"/>
              <w:szCs w:val="18"/>
            </w:rPr>
            <w:t>.</w:t>
          </w:r>
          <w:sdt>
            <w:sdtPr>
              <w:tag w:val="goog_rdk_63"/>
              <w:id w:val="1558594576"/>
            </w:sdtPr>
            <w:sdtContent>
              <w:r>
                <w:rPr>
                  <w:color w:val="000000"/>
                  <w:sz w:val="18"/>
                  <w:szCs w:val="18"/>
                </w:rPr>
                <w:t xml:space="preserve"> Except that the following Material Reasons shall also apply to both Parties: </w:t>
              </w:r>
              <w:r>
                <w:rPr>
                  <w:color w:val="000000"/>
                  <w:sz w:val="18"/>
                  <w:szCs w:val="18"/>
                </w:rPr>
                <w:br/>
              </w:r>
              <w:r>
                <w:rPr>
                  <w:color w:val="000000"/>
                  <w:sz w:val="18"/>
                  <w:szCs w:val="18"/>
                </w:rPr>
                <w:br/>
                <w:t>The failure of a Party to make one or more payments under any Specified Transactions (after giving effect to any applicable notice requirement or grace period), in an aggregate amount of at least  € 100,000.</w:t>
              </w:r>
              <w:r>
                <w:rPr>
                  <w:color w:val="000000"/>
                  <w:sz w:val="18"/>
                  <w:szCs w:val="18"/>
                </w:rPr>
                <w:br/>
              </w:r>
              <w:r>
                <w:rPr>
                  <w:color w:val="000000"/>
                  <w:sz w:val="18"/>
                  <w:szCs w:val="18"/>
                </w:rPr>
                <w:br/>
                <w:t>For the purposes of this clause: the word “Specified Transactions” means (a) any transaction (including an agreement with respect thereto) now existing or hereafter entered into between the Parties to this Agreement  which is a Commodity swap, Commodity option, cap transaction, floor transaction, collar transaction, agreement for the purchase, sale or transfer of any Commodity or any other Commodity trading or Commodity derivative transaction or any other similar transaction (including any option with respect to any of these transactions) and (b) any combination of these transactions; and</w:t>
              </w:r>
              <w:r>
                <w:rPr>
                  <w:color w:val="000000"/>
                  <w:sz w:val="18"/>
                  <w:szCs w:val="18"/>
                </w:rPr>
                <w:br/>
              </w:r>
              <w:r>
                <w:rPr>
                  <w:color w:val="000000"/>
                  <w:sz w:val="18"/>
                  <w:szCs w:val="18"/>
                </w:rPr>
                <w:br/>
                <w:t>For the purposes of this clause: the word “Commodity” means any tangible or intangible commodity of any type or description (including, without limitation, electric power, electric power capacity, natural gas, natural gas liquids, heating oil and other petroleum by-products or fuels, as well as certificates for greenhouse gas emissions allowances, or certificates certifying the quality of electricity as being produced from renewable or other sources including but not limited to Renewable Obligations Certificates (“ROCs”), Renewable Energy Certificates  ("RECS"), Dutch Green Certificates or other certificates).</w:t>
              </w:r>
            </w:sdtContent>
          </w:sdt>
        </w:p>
      </w:sdtContent>
    </w:sdt>
    <w:sdt>
      <w:sdtPr>
        <w:tag w:val="goog_rdk_66"/>
        <w:id w:val="-680431404"/>
      </w:sdtPr>
      <w:sdtContent>
        <w:p w14:paraId="00000086" w14:textId="70701579">
          <w:pPr>
            <w:tabs>
              <w:tab w:val="left" w:pos="3013"/>
            </w:tabs>
            <w:ind w:left="141"/>
            <w:rPr>
              <w:sz w:val="18"/>
              <w:szCs w:val="18"/>
            </w:rPr>
            <w:sectPr>
              <w:footerReference w:type="default" r:id="rId19"/>
              <w:footerReference w:type="first" r:id="rId20"/>
              <w:pgSz w:w="12240" w:h="15840"/>
              <w:pgMar w:top="880" w:right="1700" w:bottom="1360" w:left="1720" w:header="0" w:footer="1163" w:gutter="0"/>
              <w:cols w:space="720"/>
            </w:sectPr>
          </w:pPr>
          <w:sdt>
            <w:sdtPr>
              <w:tag w:val="goog_rdk_65"/>
              <w:id w:val="417606266"/>
              <w:showingPlcHdr/>
            </w:sdtPr>
            <w:sdtContent>
              <w:r>
                <w:t xml:space="preserve">     </w:t>
              </w:r>
            </w:sdtContent>
          </w:sdt>
        </w:p>
      </w:sdtContent>
    </w:sdt>
    <w:p w14:paraId="00000087" w14:textId="77777777">
      <w:pPr>
        <w:pStyle w:val="berschrift6"/>
        <w:spacing w:before="66"/>
        <w:ind w:left="18"/>
        <w:rPr>
          <w:sz w:val="18"/>
          <w:szCs w:val="18"/>
        </w:rPr>
      </w:pPr>
      <w:r>
        <w:rPr>
          <w:sz w:val="18"/>
          <w:szCs w:val="18"/>
        </w:rPr>
        <w:lastRenderedPageBreak/>
        <w:t>§12</w:t>
      </w:r>
    </w:p>
    <w:p w14:paraId="00000088" w14:textId="77777777">
      <w:pPr>
        <w:spacing w:before="21"/>
        <w:ind w:left="23"/>
        <w:jc w:val="center"/>
        <w:rPr>
          <w:b/>
          <w:sz w:val="18"/>
          <w:szCs w:val="18"/>
        </w:rPr>
      </w:pPr>
      <w:r>
        <w:rPr>
          <w:b/>
          <w:sz w:val="18"/>
          <w:szCs w:val="18"/>
          <w:u w:val="single"/>
        </w:rPr>
        <w:t>Limitation of Liability</w:t>
      </w:r>
    </w:p>
    <w:p w14:paraId="00000089" w14:textId="77777777">
      <w:pPr>
        <w:pBdr>
          <w:top w:val="nil"/>
          <w:left w:val="nil"/>
          <w:bottom w:val="nil"/>
          <w:right w:val="nil"/>
          <w:between w:val="nil"/>
        </w:pBdr>
        <w:spacing w:before="2"/>
        <w:rPr>
          <w:b/>
          <w:color w:val="000000"/>
          <w:sz w:val="18"/>
          <w:szCs w:val="18"/>
        </w:rPr>
      </w:pPr>
    </w:p>
    <w:p w14:paraId="0000008A" w14:textId="77777777">
      <w:pPr>
        <w:tabs>
          <w:tab w:val="left" w:pos="2844"/>
        </w:tabs>
        <w:spacing w:before="93"/>
        <w:ind w:left="127"/>
        <w:rPr>
          <w:b/>
          <w:sz w:val="18"/>
          <w:szCs w:val="18"/>
        </w:rPr>
      </w:pPr>
      <w:r>
        <w:rPr>
          <w:b/>
          <w:sz w:val="18"/>
          <w:szCs w:val="18"/>
        </w:rPr>
        <w:t>§ 12 Application of Limitation:</w:t>
      </w:r>
    </w:p>
    <w:p w14:paraId="43090E6E" w14:textId="1D1DC7B2">
      <w:pPr>
        <w:tabs>
          <w:tab w:val="left" w:pos="3013"/>
        </w:tabs>
        <w:ind w:left="141"/>
        <w:rPr>
          <w:sz w:val="18"/>
          <w:szCs w:val="18"/>
        </w:rPr>
      </w:pPr>
      <w:r>
        <w:rPr>
          <w:sz w:val="18"/>
          <w:szCs w:val="18"/>
        </w:rPr>
        <w:t xml:space="preserve">§ 12 shall be replaced in its entirety as follows: </w:t>
      </w:r>
    </w:p>
    <w:p w14:paraId="4D7B7444" w14:textId="77777777">
      <w:pPr>
        <w:tabs>
          <w:tab w:val="left" w:pos="3013"/>
        </w:tabs>
        <w:ind w:left="141"/>
        <w:rPr>
          <w:sz w:val="18"/>
          <w:szCs w:val="18"/>
        </w:rPr>
      </w:pPr>
    </w:p>
    <w:p w14:paraId="14283A89" w14:textId="77777777">
      <w:pPr>
        <w:tabs>
          <w:tab w:val="left" w:pos="3013"/>
        </w:tabs>
        <w:ind w:left="141"/>
        <w:rPr>
          <w:sz w:val="18"/>
          <w:szCs w:val="18"/>
        </w:rPr>
      </w:pPr>
      <w:r>
        <w:rPr>
          <w:sz w:val="18"/>
          <w:szCs w:val="18"/>
        </w:rPr>
        <w:t>1. Any liability not addressed in the following shall be excluded.</w:t>
      </w:r>
    </w:p>
    <w:p w14:paraId="665A4779" w14:textId="77777777">
      <w:pPr>
        <w:tabs>
          <w:tab w:val="left" w:pos="3013"/>
        </w:tabs>
        <w:ind w:left="141"/>
        <w:rPr>
          <w:sz w:val="18"/>
          <w:szCs w:val="18"/>
        </w:rPr>
      </w:pPr>
    </w:p>
    <w:p w14:paraId="3074E585" w14:textId="47CD25B5">
      <w:pPr>
        <w:tabs>
          <w:tab w:val="left" w:pos="3013"/>
        </w:tabs>
        <w:ind w:left="141"/>
        <w:rPr>
          <w:sz w:val="18"/>
          <w:szCs w:val="18"/>
        </w:rPr>
      </w:pPr>
      <w:r>
        <w:rPr>
          <w:sz w:val="18"/>
          <w:szCs w:val="18"/>
        </w:rPr>
        <w:t>2. In case of wilful misconduct (</w:t>
      </w:r>
      <w:proofErr w:type="spellStart"/>
      <w:r>
        <w:rPr>
          <w:sz w:val="18"/>
          <w:szCs w:val="18"/>
        </w:rPr>
        <w:t>Vorsatz</w:t>
      </w:r>
      <w:proofErr w:type="spellEnd"/>
      <w:r>
        <w:rPr>
          <w:sz w:val="18"/>
          <w:szCs w:val="18"/>
        </w:rPr>
        <w:t>) or gross negligence (</w:t>
      </w:r>
      <w:proofErr w:type="spellStart"/>
      <w:r>
        <w:rPr>
          <w:sz w:val="18"/>
          <w:szCs w:val="18"/>
        </w:rPr>
        <w:t>grobe</w:t>
      </w:r>
      <w:proofErr w:type="spellEnd"/>
      <w:r>
        <w:rPr>
          <w:sz w:val="18"/>
          <w:szCs w:val="18"/>
        </w:rPr>
        <w:t xml:space="preserve"> </w:t>
      </w:r>
      <w:proofErr w:type="spellStart"/>
      <w:r>
        <w:rPr>
          <w:sz w:val="18"/>
          <w:szCs w:val="18"/>
        </w:rPr>
        <w:t>Fahrlässigkeit</w:t>
      </w:r>
      <w:proofErr w:type="spellEnd"/>
      <w:r>
        <w:rPr>
          <w:sz w:val="18"/>
          <w:szCs w:val="18"/>
        </w:rPr>
        <w:t>) on part of the Parties or their legal representatives (</w:t>
      </w:r>
      <w:proofErr w:type="spellStart"/>
      <w:r>
        <w:rPr>
          <w:sz w:val="18"/>
          <w:szCs w:val="18"/>
        </w:rPr>
        <w:t>gesetzlicher</w:t>
      </w:r>
      <w:proofErr w:type="spellEnd"/>
      <w:r>
        <w:rPr>
          <w:sz w:val="18"/>
          <w:szCs w:val="18"/>
        </w:rPr>
        <w:t xml:space="preserve"> </w:t>
      </w:r>
      <w:proofErr w:type="spellStart"/>
      <w:r>
        <w:rPr>
          <w:sz w:val="18"/>
          <w:szCs w:val="18"/>
        </w:rPr>
        <w:t>Vertreter</w:t>
      </w:r>
      <w:proofErr w:type="spellEnd"/>
      <w:r>
        <w:rPr>
          <w:sz w:val="18"/>
          <w:szCs w:val="18"/>
        </w:rPr>
        <w:t>) or assistants in performance (</w:t>
      </w:r>
      <w:proofErr w:type="spellStart"/>
      <w:r>
        <w:rPr>
          <w:sz w:val="18"/>
          <w:szCs w:val="18"/>
        </w:rPr>
        <w:t>Erfüllungsgehilfen</w:t>
      </w:r>
      <w:proofErr w:type="spellEnd"/>
      <w:r>
        <w:rPr>
          <w:sz w:val="18"/>
          <w:szCs w:val="18"/>
        </w:rPr>
        <w:t>) the Parties are liable in accordance with</w:t>
      </w:r>
      <w:r>
        <w:rPr>
          <w:sz w:val="18"/>
          <w:szCs w:val="18"/>
        </w:rPr>
        <w:t xml:space="preserve"> </w:t>
      </w:r>
      <w:r>
        <w:rPr>
          <w:sz w:val="18"/>
          <w:szCs w:val="18"/>
        </w:rPr>
        <w:t xml:space="preserve">the provisions of </w:t>
      </w:r>
      <w:r>
        <w:rPr>
          <w:sz w:val="18"/>
          <w:szCs w:val="18"/>
        </w:rPr>
        <w:t>German</w:t>
      </w:r>
      <w:r>
        <w:rPr>
          <w:sz w:val="18"/>
          <w:szCs w:val="18"/>
        </w:rPr>
        <w:t xml:space="preserve"> </w:t>
      </w:r>
      <w:r>
        <w:rPr>
          <w:sz w:val="18"/>
          <w:szCs w:val="18"/>
        </w:rPr>
        <w:t>law.</w:t>
      </w:r>
      <w:r>
        <w:rPr>
          <w:sz w:val="18"/>
          <w:szCs w:val="18"/>
        </w:rPr>
        <w:t xml:space="preserve"> </w:t>
      </w:r>
    </w:p>
    <w:p w14:paraId="0F95DCC3" w14:textId="77777777">
      <w:pPr>
        <w:tabs>
          <w:tab w:val="left" w:pos="3013"/>
        </w:tabs>
        <w:ind w:left="141"/>
        <w:rPr>
          <w:sz w:val="18"/>
          <w:szCs w:val="18"/>
        </w:rPr>
      </w:pPr>
    </w:p>
    <w:p w14:paraId="0342D639" w14:textId="37858597">
      <w:pPr>
        <w:tabs>
          <w:tab w:val="left" w:pos="3013"/>
        </w:tabs>
        <w:ind w:left="141"/>
        <w:rPr>
          <w:sz w:val="18"/>
          <w:szCs w:val="18"/>
        </w:rPr>
      </w:pPr>
      <w:r>
        <w:rPr>
          <w:sz w:val="18"/>
          <w:szCs w:val="18"/>
        </w:rPr>
        <w:t>3</w:t>
      </w:r>
      <w:r>
        <w:rPr>
          <w:sz w:val="18"/>
          <w:szCs w:val="18"/>
        </w:rPr>
        <w:t>.  In case of slight negligence (</w:t>
      </w:r>
      <w:proofErr w:type="spellStart"/>
      <w:r>
        <w:rPr>
          <w:sz w:val="18"/>
          <w:szCs w:val="18"/>
        </w:rPr>
        <w:t>einfache</w:t>
      </w:r>
      <w:proofErr w:type="spellEnd"/>
      <w:r>
        <w:rPr>
          <w:sz w:val="18"/>
          <w:szCs w:val="18"/>
        </w:rPr>
        <w:t xml:space="preserve"> </w:t>
      </w:r>
      <w:proofErr w:type="spellStart"/>
      <w:r>
        <w:rPr>
          <w:sz w:val="18"/>
          <w:szCs w:val="18"/>
        </w:rPr>
        <w:t>Fährlässigkeit</w:t>
      </w:r>
      <w:proofErr w:type="spellEnd"/>
      <w:r>
        <w:rPr>
          <w:sz w:val="18"/>
          <w:szCs w:val="18"/>
        </w:rPr>
        <w:t>), the parties shall only be liable in case of a breach of a substantial contractual obligation (</w:t>
      </w:r>
      <w:proofErr w:type="spellStart"/>
      <w:r>
        <w:rPr>
          <w:sz w:val="18"/>
          <w:szCs w:val="18"/>
        </w:rPr>
        <w:t>wesentliche</w:t>
      </w:r>
      <w:proofErr w:type="spellEnd"/>
      <w:r>
        <w:rPr>
          <w:sz w:val="18"/>
          <w:szCs w:val="18"/>
        </w:rPr>
        <w:t xml:space="preserve"> </w:t>
      </w:r>
      <w:proofErr w:type="spellStart"/>
      <w:r>
        <w:rPr>
          <w:sz w:val="18"/>
          <w:szCs w:val="18"/>
        </w:rPr>
        <w:t>Vertragspflicht</w:t>
      </w:r>
      <w:proofErr w:type="spellEnd"/>
      <w:r>
        <w:rPr>
          <w:sz w:val="18"/>
          <w:szCs w:val="18"/>
        </w:rPr>
        <w:t xml:space="preserve">). In this case the parties’ liability is limited to the typical and predictable loss or damage. Substantial contractual obligations are defined as obligations, whose fulfilment is necessary to enable proper performance of his Agreement and on whose performance the other Party lawfully and reasonably relies. </w:t>
      </w:r>
    </w:p>
    <w:p w14:paraId="3620F0B8" w14:textId="77777777">
      <w:pPr>
        <w:tabs>
          <w:tab w:val="left" w:pos="3013"/>
        </w:tabs>
        <w:ind w:left="141"/>
        <w:rPr>
          <w:sz w:val="18"/>
          <w:szCs w:val="18"/>
        </w:rPr>
      </w:pPr>
    </w:p>
    <w:p w14:paraId="28BF9C89" w14:textId="7456BD9A">
      <w:pPr>
        <w:tabs>
          <w:tab w:val="left" w:pos="3013"/>
        </w:tabs>
        <w:ind w:left="141"/>
        <w:rPr>
          <w:sz w:val="18"/>
          <w:szCs w:val="18"/>
        </w:rPr>
      </w:pPr>
      <w:r>
        <w:rPr>
          <w:sz w:val="18"/>
          <w:szCs w:val="18"/>
        </w:rPr>
        <w:t>4</w:t>
      </w:r>
      <w:r>
        <w:rPr>
          <w:sz w:val="18"/>
          <w:szCs w:val="18"/>
        </w:rPr>
        <w:t xml:space="preserve">. The liability for the damage to life, </w:t>
      </w:r>
      <w:proofErr w:type="gramStart"/>
      <w:r>
        <w:rPr>
          <w:sz w:val="18"/>
          <w:szCs w:val="18"/>
        </w:rPr>
        <w:t>body</w:t>
      </w:r>
      <w:proofErr w:type="gramEnd"/>
      <w:r>
        <w:rPr>
          <w:sz w:val="18"/>
          <w:szCs w:val="18"/>
        </w:rPr>
        <w:t xml:space="preserve"> or health (</w:t>
      </w:r>
      <w:proofErr w:type="spellStart"/>
      <w:r>
        <w:rPr>
          <w:sz w:val="18"/>
          <w:szCs w:val="18"/>
        </w:rPr>
        <w:t>Verletzung</w:t>
      </w:r>
      <w:proofErr w:type="spellEnd"/>
      <w:r>
        <w:rPr>
          <w:sz w:val="18"/>
          <w:szCs w:val="18"/>
        </w:rPr>
        <w:t xml:space="preserve"> von Leben, Körper </w:t>
      </w:r>
      <w:proofErr w:type="spellStart"/>
      <w:r>
        <w:rPr>
          <w:sz w:val="18"/>
          <w:szCs w:val="18"/>
        </w:rPr>
        <w:t>oder</w:t>
      </w:r>
      <w:proofErr w:type="spellEnd"/>
      <w:r>
        <w:rPr>
          <w:sz w:val="18"/>
          <w:szCs w:val="18"/>
        </w:rPr>
        <w:t> </w:t>
      </w:r>
      <w:r>
        <w:rPr>
          <w:sz w:val="18"/>
          <w:szCs w:val="18"/>
        </w:rPr>
        <w:t>Gesundheit</w:t>
      </w:r>
      <w:r>
        <w:rPr>
          <w:sz w:val="18"/>
          <w:szCs w:val="18"/>
        </w:rPr>
        <w:t>), the liability under the Product Liability Act (</w:t>
      </w:r>
      <w:proofErr w:type="spellStart"/>
      <w:r>
        <w:rPr>
          <w:sz w:val="18"/>
          <w:szCs w:val="18"/>
        </w:rPr>
        <w:t>Produkt</w:t>
      </w:r>
      <w:r>
        <w:rPr>
          <w:sz w:val="18"/>
          <w:szCs w:val="18"/>
        </w:rPr>
        <w:softHyphen/>
        <w:t>haftungs</w:t>
      </w:r>
      <w:r>
        <w:rPr>
          <w:sz w:val="18"/>
          <w:szCs w:val="18"/>
        </w:rPr>
        <w:softHyphen/>
        <w:t>gesetz</w:t>
      </w:r>
      <w:proofErr w:type="spellEnd"/>
      <w:r>
        <w:rPr>
          <w:sz w:val="18"/>
          <w:szCs w:val="18"/>
        </w:rPr>
        <w:t>), the liability for guaranteed quality characteristics (</w:t>
      </w:r>
      <w:proofErr w:type="spellStart"/>
      <w:r>
        <w:rPr>
          <w:sz w:val="18"/>
          <w:szCs w:val="18"/>
        </w:rPr>
        <w:t>garantierte</w:t>
      </w:r>
      <w:proofErr w:type="spellEnd"/>
      <w:r>
        <w:rPr>
          <w:sz w:val="18"/>
          <w:szCs w:val="18"/>
        </w:rPr>
        <w:t xml:space="preserve"> </w:t>
      </w:r>
      <w:proofErr w:type="spellStart"/>
      <w:r>
        <w:rPr>
          <w:sz w:val="18"/>
          <w:szCs w:val="18"/>
        </w:rPr>
        <w:t>Beschaffenheits</w:t>
      </w:r>
      <w:r>
        <w:rPr>
          <w:sz w:val="18"/>
          <w:szCs w:val="18"/>
        </w:rPr>
        <w:softHyphen/>
        <w:t>merk</w:t>
      </w:r>
      <w:r>
        <w:rPr>
          <w:sz w:val="18"/>
          <w:szCs w:val="18"/>
        </w:rPr>
        <w:softHyphen/>
        <w:t>male</w:t>
      </w:r>
      <w:proofErr w:type="spellEnd"/>
      <w:r>
        <w:rPr>
          <w:sz w:val="18"/>
          <w:szCs w:val="18"/>
        </w:rPr>
        <w:t>) and the liability for claims due to malicious actions (</w:t>
      </w:r>
      <w:proofErr w:type="spellStart"/>
      <w:r>
        <w:rPr>
          <w:sz w:val="18"/>
          <w:szCs w:val="18"/>
        </w:rPr>
        <w:t>arglistiges</w:t>
      </w:r>
      <w:proofErr w:type="spellEnd"/>
      <w:r>
        <w:rPr>
          <w:sz w:val="18"/>
          <w:szCs w:val="18"/>
        </w:rPr>
        <w:t xml:space="preserve"> </w:t>
      </w:r>
      <w:proofErr w:type="spellStart"/>
      <w:r>
        <w:rPr>
          <w:sz w:val="18"/>
          <w:szCs w:val="18"/>
        </w:rPr>
        <w:t>Verhalten</w:t>
      </w:r>
      <w:proofErr w:type="spellEnd"/>
      <w:r>
        <w:rPr>
          <w:sz w:val="18"/>
          <w:szCs w:val="18"/>
        </w:rPr>
        <w:t>) of one Party shall not be affected by the provisions above. In these cases</w:t>
      </w:r>
      <w:r>
        <w:rPr>
          <w:sz w:val="18"/>
          <w:szCs w:val="18"/>
        </w:rPr>
        <w:t>,</w:t>
      </w:r>
      <w:r>
        <w:rPr>
          <w:sz w:val="18"/>
          <w:szCs w:val="18"/>
        </w:rPr>
        <w:t xml:space="preserve"> the parties are liable in accordance with the provisions of applicable law.</w:t>
      </w:r>
    </w:p>
    <w:p w14:paraId="0000008D" w14:textId="77777777">
      <w:pPr>
        <w:pBdr>
          <w:top w:val="nil"/>
          <w:left w:val="nil"/>
          <w:bottom w:val="nil"/>
          <w:right w:val="nil"/>
          <w:between w:val="nil"/>
        </w:pBdr>
        <w:spacing w:before="8"/>
        <w:rPr>
          <w:color w:val="000000"/>
          <w:sz w:val="18"/>
          <w:szCs w:val="18"/>
        </w:rPr>
      </w:pPr>
    </w:p>
    <w:p w14:paraId="0000008E" w14:textId="77777777">
      <w:pPr>
        <w:pStyle w:val="berschrift6"/>
        <w:ind w:left="18"/>
        <w:rPr>
          <w:sz w:val="18"/>
          <w:szCs w:val="18"/>
        </w:rPr>
      </w:pPr>
      <w:r>
        <w:rPr>
          <w:sz w:val="18"/>
          <w:szCs w:val="18"/>
        </w:rPr>
        <w:t>§13</w:t>
      </w:r>
    </w:p>
    <w:p w14:paraId="0000008F" w14:textId="77777777">
      <w:pPr>
        <w:spacing w:before="21"/>
        <w:ind w:left="14"/>
        <w:jc w:val="center"/>
        <w:rPr>
          <w:b/>
          <w:sz w:val="18"/>
          <w:szCs w:val="18"/>
        </w:rPr>
      </w:pPr>
      <w:r>
        <w:rPr>
          <w:b/>
          <w:sz w:val="18"/>
          <w:szCs w:val="18"/>
          <w:u w:val="single"/>
        </w:rPr>
        <w:t>Invoicing and Payment</w:t>
      </w:r>
    </w:p>
    <w:p w14:paraId="00000090" w14:textId="77777777">
      <w:pPr>
        <w:pBdr>
          <w:top w:val="nil"/>
          <w:left w:val="nil"/>
          <w:bottom w:val="nil"/>
          <w:right w:val="nil"/>
          <w:between w:val="nil"/>
        </w:pBdr>
        <w:spacing w:before="3"/>
        <w:rPr>
          <w:b/>
          <w:color w:val="000000"/>
          <w:sz w:val="18"/>
          <w:szCs w:val="18"/>
        </w:rPr>
      </w:pPr>
    </w:p>
    <w:p w14:paraId="00000091" w14:textId="77777777">
      <w:pPr>
        <w:tabs>
          <w:tab w:val="left" w:pos="1726"/>
        </w:tabs>
        <w:spacing w:before="93" w:line="259" w:lineRule="auto"/>
        <w:ind w:left="127" w:right="107"/>
        <w:rPr>
          <w:sz w:val="18"/>
          <w:szCs w:val="18"/>
        </w:rPr>
      </w:pPr>
      <w:r>
        <w:rPr>
          <w:b/>
          <w:sz w:val="18"/>
          <w:szCs w:val="18"/>
        </w:rPr>
        <w:t>§ 13.2 Payment:</w:t>
      </w:r>
      <w:r>
        <w:rPr>
          <w:b/>
          <w:sz w:val="18"/>
          <w:szCs w:val="18"/>
        </w:rPr>
        <w:tab/>
      </w:r>
      <w:r>
        <w:rPr>
          <w:sz w:val="18"/>
          <w:szCs w:val="18"/>
        </w:rPr>
        <w:t>Initial billing and payment information for each Party is set out in § 23.2 (</w:t>
      </w:r>
      <w:r>
        <w:rPr>
          <w:b/>
          <w:i/>
          <w:sz w:val="18"/>
          <w:szCs w:val="18"/>
        </w:rPr>
        <w:t>Notices and Communications</w:t>
      </w:r>
      <w:r>
        <w:rPr>
          <w:sz w:val="18"/>
          <w:szCs w:val="18"/>
        </w:rPr>
        <w:t>) of this Election Sheet.</w:t>
      </w:r>
    </w:p>
    <w:p w14:paraId="00000092" w14:textId="77777777">
      <w:pPr>
        <w:pBdr>
          <w:top w:val="nil"/>
          <w:left w:val="nil"/>
          <w:bottom w:val="nil"/>
          <w:right w:val="nil"/>
          <w:between w:val="nil"/>
        </w:pBdr>
        <w:spacing w:before="3"/>
        <w:rPr>
          <w:color w:val="000000"/>
          <w:sz w:val="18"/>
          <w:szCs w:val="18"/>
        </w:rPr>
      </w:pPr>
    </w:p>
    <w:p w14:paraId="00000093" w14:textId="77777777">
      <w:pPr>
        <w:tabs>
          <w:tab w:val="left" w:pos="2844"/>
        </w:tabs>
        <w:ind w:left="127"/>
        <w:rPr>
          <w:b/>
          <w:sz w:val="18"/>
          <w:szCs w:val="18"/>
        </w:rPr>
      </w:pPr>
      <w:r>
        <w:rPr>
          <w:b/>
          <w:sz w:val="18"/>
          <w:szCs w:val="18"/>
        </w:rPr>
        <w:t>§ 13.3 Payment Netting:</w:t>
      </w:r>
      <w:r>
        <w:rPr>
          <w:b/>
          <w:sz w:val="18"/>
          <w:szCs w:val="18"/>
        </w:rPr>
        <w:tab/>
      </w:r>
    </w:p>
    <w:p w14:paraId="00000094" w14:textId="77777777">
      <w:pPr>
        <w:tabs>
          <w:tab w:val="left" w:pos="2844"/>
        </w:tabs>
        <w:ind w:left="127"/>
        <w:rPr>
          <w:color w:val="000000"/>
          <w:sz w:val="18"/>
          <w:szCs w:val="18"/>
        </w:rPr>
      </w:pPr>
      <w:r>
        <w:rPr>
          <w:sz w:val="18"/>
          <w:szCs w:val="18"/>
        </w:rPr>
        <w:t>§ 13.3 shall apply.</w:t>
      </w:r>
    </w:p>
    <w:p w14:paraId="00000095" w14:textId="77777777">
      <w:pPr>
        <w:pBdr>
          <w:top w:val="nil"/>
          <w:left w:val="nil"/>
          <w:bottom w:val="nil"/>
          <w:right w:val="nil"/>
          <w:between w:val="nil"/>
        </w:pBdr>
        <w:spacing w:before="8"/>
        <w:rPr>
          <w:color w:val="000000"/>
          <w:sz w:val="18"/>
          <w:szCs w:val="18"/>
        </w:rPr>
      </w:pPr>
    </w:p>
    <w:p w14:paraId="00000096" w14:textId="77777777">
      <w:pPr>
        <w:tabs>
          <w:tab w:val="left" w:pos="2844"/>
        </w:tabs>
        <w:ind w:left="127"/>
        <w:rPr>
          <w:b/>
          <w:sz w:val="18"/>
          <w:szCs w:val="18"/>
        </w:rPr>
      </w:pPr>
      <w:r>
        <w:rPr>
          <w:b/>
          <w:sz w:val="18"/>
          <w:szCs w:val="18"/>
        </w:rPr>
        <w:t>§ 13.5 Interest Rate:</w:t>
      </w:r>
      <w:r>
        <w:rPr>
          <w:b/>
          <w:sz w:val="18"/>
          <w:szCs w:val="18"/>
        </w:rPr>
        <w:tab/>
      </w:r>
    </w:p>
    <w:p w14:paraId="00000097" w14:textId="052129D5">
      <w:pPr>
        <w:tabs>
          <w:tab w:val="left" w:pos="2844"/>
        </w:tabs>
        <w:ind w:left="127"/>
        <w:rPr>
          <w:sz w:val="18"/>
          <w:szCs w:val="18"/>
        </w:rPr>
      </w:pPr>
      <w:r>
        <w:rPr>
          <w:sz w:val="18"/>
          <w:szCs w:val="18"/>
        </w:rPr>
        <w:t xml:space="preserve">The Interest Rate shall be the </w:t>
      </w:r>
      <w:proofErr w:type="gramStart"/>
      <w:r>
        <w:rPr>
          <w:sz w:val="18"/>
          <w:szCs w:val="18"/>
        </w:rPr>
        <w:t>one month</w:t>
      </w:r>
      <w:proofErr w:type="gramEnd"/>
      <w:r>
        <w:rPr>
          <w:sz w:val="18"/>
          <w:szCs w:val="18"/>
        </w:rPr>
        <w:t xml:space="preserve"> EURIBOR interest rate for 11:00 </w:t>
      </w:r>
      <w:r>
        <w:rPr>
          <w:sz w:val="18"/>
          <w:szCs w:val="18"/>
        </w:rPr>
        <w:t>a.m. on the Due Date, plus</w:t>
      </w:r>
      <w:r>
        <w:rPr>
          <w:sz w:val="18"/>
          <w:szCs w:val="18"/>
        </w:rPr>
        <w:t xml:space="preserve"> </w:t>
      </w:r>
      <w:sdt>
        <w:sdtPr>
          <w:rPr>
            <w:sz w:val="18"/>
            <w:szCs w:val="18"/>
          </w:rPr>
          <w:tag w:val="goog_rdk_76"/>
          <w:id w:val="-1439138898"/>
        </w:sdtPr>
        <w:sdtContent>
          <w:r>
            <w:rPr>
              <w:sz w:val="18"/>
              <w:szCs w:val="18"/>
            </w:rPr>
            <w:t>three</w:t>
          </w:r>
        </w:sdtContent>
      </w:sdt>
      <w:r>
        <w:rPr>
          <w:sz w:val="18"/>
          <w:szCs w:val="18"/>
        </w:rPr>
        <w:t xml:space="preserve"> </w:t>
      </w:r>
      <w:r>
        <w:rPr>
          <w:sz w:val="18"/>
          <w:szCs w:val="18"/>
        </w:rPr>
        <w:t>percent</w:t>
      </w:r>
      <w:r>
        <w:rPr>
          <w:sz w:val="18"/>
          <w:szCs w:val="18"/>
        </w:rPr>
        <w:t xml:space="preserve"> points</w:t>
      </w:r>
      <w:r>
        <w:rPr>
          <w:sz w:val="18"/>
          <w:szCs w:val="18"/>
        </w:rPr>
        <w:t xml:space="preserve"> </w:t>
      </w:r>
      <w:r>
        <w:rPr>
          <w:sz w:val="18"/>
          <w:szCs w:val="18"/>
        </w:rPr>
        <w:t>(</w:t>
      </w:r>
      <w:sdt>
        <w:sdtPr>
          <w:rPr>
            <w:sz w:val="18"/>
            <w:szCs w:val="18"/>
          </w:rPr>
          <w:tag w:val="goog_rdk_78"/>
          <w:id w:val="-1812390281"/>
        </w:sdtPr>
        <w:sdtContent>
          <w:r>
            <w:rPr>
              <w:sz w:val="18"/>
              <w:szCs w:val="18"/>
            </w:rPr>
            <w:t>3</w:t>
          </w:r>
        </w:sdtContent>
      </w:sdt>
      <w:r>
        <w:rPr>
          <w:sz w:val="18"/>
          <w:szCs w:val="18"/>
        </w:rPr>
        <w:t>) per annum</w:t>
      </w:r>
      <w:r>
        <w:rPr>
          <w:sz w:val="18"/>
          <w:szCs w:val="18"/>
        </w:rPr>
        <w:t>, provided that if the interest rate would otherwise be less than zero, the interest rate shall be floored at zero and any margin applied thereto.</w:t>
      </w:r>
    </w:p>
    <w:p w14:paraId="00000098" w14:textId="77777777">
      <w:pPr>
        <w:pBdr>
          <w:top w:val="nil"/>
          <w:left w:val="nil"/>
          <w:bottom w:val="nil"/>
          <w:right w:val="nil"/>
          <w:between w:val="nil"/>
        </w:pBdr>
        <w:spacing w:before="3"/>
        <w:rPr>
          <w:color w:val="000000"/>
          <w:sz w:val="18"/>
          <w:szCs w:val="18"/>
        </w:rPr>
      </w:pPr>
    </w:p>
    <w:p w14:paraId="00000099" w14:textId="77777777">
      <w:pPr>
        <w:tabs>
          <w:tab w:val="left" w:pos="2844"/>
        </w:tabs>
        <w:ind w:left="127"/>
        <w:rPr>
          <w:sz w:val="18"/>
          <w:szCs w:val="18"/>
        </w:rPr>
      </w:pPr>
      <w:r>
        <w:rPr>
          <w:b/>
          <w:sz w:val="18"/>
          <w:szCs w:val="18"/>
        </w:rPr>
        <w:t>§ 13.6 Disputed Amounts:</w:t>
      </w:r>
      <w:r>
        <w:rPr>
          <w:b/>
          <w:sz w:val="18"/>
          <w:szCs w:val="18"/>
        </w:rPr>
        <w:tab/>
      </w:r>
    </w:p>
    <w:sdt>
      <w:sdtPr>
        <w:tag w:val="goog_rdk_81"/>
        <w:id w:val="1103848061"/>
      </w:sdtPr>
      <w:sdtContent>
        <w:p w14:paraId="0000009A" w14:textId="59DDE12B">
          <w:pPr>
            <w:tabs>
              <w:tab w:val="left" w:pos="2844"/>
            </w:tabs>
            <w:ind w:left="127"/>
            <w:rPr>
              <w:sz w:val="18"/>
              <w:szCs w:val="18"/>
            </w:rPr>
          </w:pPr>
          <w:r>
            <w:rPr>
              <w:sz w:val="18"/>
              <w:szCs w:val="18"/>
            </w:rPr>
            <w:t>§ 13.6 (a) shall apply and the following is added: in the first line the sentence "subject to obvious errors," is inserted before the sentence "the full invoice amount by".</w:t>
          </w:r>
          <w:sdt>
            <w:sdtPr>
              <w:tag w:val="goog_rdk_80"/>
              <w:id w:val="-1913305143"/>
            </w:sdtPr>
            <w:sdtContent/>
          </w:sdt>
        </w:p>
      </w:sdtContent>
    </w:sdt>
    <w:sdt>
      <w:sdtPr>
        <w:tag w:val="goog_rdk_83"/>
        <w:id w:val="835494887"/>
      </w:sdtPr>
      <w:sdtContent>
        <w:p w14:paraId="0000009B" w14:textId="776B94A8">
          <w:pPr>
            <w:tabs>
              <w:tab w:val="left" w:pos="2844"/>
            </w:tabs>
            <w:ind w:left="127"/>
            <w:rPr>
              <w:sz w:val="18"/>
              <w:szCs w:val="18"/>
            </w:rPr>
          </w:pPr>
          <w:sdt>
            <w:sdtPr>
              <w:tag w:val="goog_rdk_82"/>
              <w:id w:val="-1605182552"/>
              <w:showingPlcHdr/>
            </w:sdtPr>
            <w:sdtContent>
              <w:r>
                <w:t xml:space="preserve">     </w:t>
              </w:r>
            </w:sdtContent>
          </w:sdt>
        </w:p>
      </w:sdtContent>
    </w:sdt>
    <w:p w14:paraId="0000009D" w14:textId="354B8B74">
      <w:pPr>
        <w:ind w:left="127"/>
        <w:rPr>
          <w:sz w:val="18"/>
          <w:szCs w:val="18"/>
        </w:rPr>
      </w:pPr>
      <w:sdt>
        <w:sdtPr>
          <w:tag w:val="goog_rdk_86"/>
          <w:id w:val="103702433"/>
        </w:sdtPr>
        <w:sdtContent>
          <w:sdt>
            <w:sdtPr>
              <w:tag w:val="goog_rdk_84"/>
              <w:id w:val="1017424335"/>
            </w:sdtPr>
            <w:sdtContent>
              <w:r>
                <w:rPr>
                  <w:sz w:val="18"/>
                  <w:szCs w:val="18"/>
                </w:rPr>
                <w:t>§ 13.6 Invoices Based on Contract Quantities:</w:t>
              </w:r>
            </w:sdtContent>
          </w:sdt>
          <w:sdt>
            <w:sdtPr>
              <w:tag w:val="goog_rdk_85"/>
              <w:id w:val="-800149393"/>
            </w:sdtPr>
            <w:sdtContent/>
          </w:sdt>
        </w:sdtContent>
      </w:sdt>
      <w:sdt>
        <w:sdtPr>
          <w:tag w:val="goog_rdk_91"/>
          <w:id w:val="-105425511"/>
        </w:sdtPr>
        <w:sdtContent>
          <w:sdt>
            <w:sdtPr>
              <w:tag w:val="goog_rdk_88"/>
              <w:id w:val="120960902"/>
            </w:sdtPr>
            <w:sdtContent>
              <w:r>
                <w:t xml:space="preserve"> </w:t>
              </w:r>
              <w:r>
                <w:rPr>
                  <w:sz w:val="18"/>
                  <w:szCs w:val="18"/>
                </w:rPr>
                <w:t>At the end of § 13.7 the following wording shall be added:</w:t>
              </w:r>
              <w:r>
                <w:rPr>
                  <w:sz w:val="18"/>
                  <w:szCs w:val="18"/>
                </w:rPr>
                <w:t xml:space="preserve"> </w:t>
              </w:r>
              <w:r>
                <w:rPr>
                  <w:sz w:val="18"/>
                  <w:szCs w:val="18"/>
                </w:rPr>
                <w:t>“For the avoidance of doubt the allocation on a pro rata basis shall refer to the energy volumes to be delivered under the Individual Contracts.”</w:t>
              </w:r>
            </w:sdtContent>
          </w:sdt>
          <w:sdt>
            <w:sdtPr>
              <w:tag w:val="goog_rdk_89"/>
              <w:id w:val="-1997174596"/>
            </w:sdtPr>
            <w:sdtContent>
              <w:sdt>
                <w:sdtPr>
                  <w:tag w:val="goog_rdk_90"/>
                  <w:id w:val="-494341544"/>
                </w:sdtPr>
                <w:sdtContent/>
              </w:sdt>
            </w:sdtContent>
          </w:sdt>
        </w:sdtContent>
      </w:sdt>
    </w:p>
    <w:sdt>
      <w:sdtPr>
        <w:tag w:val="goog_rdk_93"/>
        <w:id w:val="1337734948"/>
      </w:sdtPr>
      <w:sdtContent>
        <w:p w14:paraId="0000009E" w14:textId="6207EF95">
          <w:pPr>
            <w:ind w:left="127"/>
            <w:rPr>
              <w:sz w:val="18"/>
              <w:szCs w:val="18"/>
            </w:rPr>
          </w:pPr>
          <w:sdt>
            <w:sdtPr>
              <w:tag w:val="goog_rdk_92"/>
              <w:id w:val="531850111"/>
              <w:showingPlcHdr/>
            </w:sdtPr>
            <w:sdtContent>
              <w:r>
                <w:t xml:space="preserve">     </w:t>
              </w:r>
            </w:sdtContent>
          </w:sdt>
        </w:p>
      </w:sdtContent>
    </w:sdt>
    <w:p w14:paraId="0000009F" w14:textId="77777777">
      <w:pPr>
        <w:pStyle w:val="berschrift6"/>
        <w:ind w:left="18"/>
        <w:rPr>
          <w:sz w:val="18"/>
          <w:szCs w:val="18"/>
        </w:rPr>
      </w:pPr>
      <w:r>
        <w:rPr>
          <w:sz w:val="18"/>
          <w:szCs w:val="18"/>
        </w:rPr>
        <w:t>§14</w:t>
      </w:r>
    </w:p>
    <w:p w14:paraId="000000A0" w14:textId="77777777">
      <w:pPr>
        <w:spacing w:before="21"/>
        <w:ind w:left="19"/>
        <w:jc w:val="center"/>
        <w:rPr>
          <w:b/>
          <w:sz w:val="18"/>
          <w:szCs w:val="18"/>
        </w:rPr>
      </w:pPr>
      <w:r>
        <w:rPr>
          <w:b/>
          <w:sz w:val="18"/>
          <w:szCs w:val="18"/>
          <w:u w:val="single"/>
        </w:rPr>
        <w:t>VAT and Taxes</w:t>
      </w:r>
    </w:p>
    <w:p w14:paraId="000000A1" w14:textId="77777777">
      <w:pPr>
        <w:pBdr>
          <w:top w:val="nil"/>
          <w:left w:val="nil"/>
          <w:bottom w:val="nil"/>
          <w:right w:val="nil"/>
          <w:between w:val="nil"/>
        </w:pBdr>
        <w:spacing w:before="3"/>
        <w:rPr>
          <w:b/>
          <w:color w:val="000000"/>
          <w:sz w:val="18"/>
          <w:szCs w:val="18"/>
        </w:rPr>
      </w:pPr>
    </w:p>
    <w:p w14:paraId="000000A2" w14:textId="77777777">
      <w:pPr>
        <w:tabs>
          <w:tab w:val="left" w:pos="2990"/>
        </w:tabs>
        <w:spacing w:before="92"/>
        <w:ind w:left="141"/>
        <w:rPr>
          <w:sz w:val="18"/>
          <w:szCs w:val="18"/>
        </w:rPr>
      </w:pPr>
      <w:r>
        <w:rPr>
          <w:b/>
          <w:sz w:val="18"/>
          <w:szCs w:val="18"/>
        </w:rPr>
        <w:t>§ 14.8 Termination for New Tax:</w:t>
      </w:r>
      <w:r>
        <w:rPr>
          <w:sz w:val="18"/>
          <w:szCs w:val="18"/>
        </w:rPr>
        <w:t xml:space="preserve"> </w:t>
      </w:r>
    </w:p>
    <w:p w14:paraId="000000A3" w14:textId="6B698BB3">
      <w:pPr>
        <w:tabs>
          <w:tab w:val="left" w:pos="2990"/>
        </w:tabs>
        <w:spacing w:before="92"/>
        <w:ind w:left="141"/>
        <w:rPr>
          <w:sz w:val="18"/>
          <w:szCs w:val="18"/>
        </w:rPr>
      </w:pPr>
      <w:sdt>
        <w:sdtPr>
          <w:tag w:val="goog_rdk_95"/>
          <w:id w:val="-1594243360"/>
          <w:showingPlcHdr/>
        </w:sdtPr>
        <w:sdtContent>
          <w:r>
            <w:t xml:space="preserve">     </w:t>
          </w:r>
        </w:sdtContent>
      </w:sdt>
      <w:sdt>
        <w:sdtPr>
          <w:tag w:val="goog_rdk_96"/>
          <w:id w:val="-383711657"/>
        </w:sdtPr>
        <w:sdtContent>
          <w:r>
            <w:rPr>
              <w:sz w:val="18"/>
              <w:szCs w:val="18"/>
            </w:rPr>
            <w:t>Unless otherwise specified in the terms of an Individual Contract, the provisions of § 14.8 shall apply to such Individual Contract only in the circumstances specified in the first paragraph of § 14.8.</w:t>
          </w:r>
        </w:sdtContent>
      </w:sdt>
      <w:sdt>
        <w:sdtPr>
          <w:tag w:val="goog_rdk_97"/>
          <w:id w:val="-1930577884"/>
          <w:showingPlcHdr/>
        </w:sdtPr>
        <w:sdtContent>
          <w:r>
            <w:t xml:space="preserve">     </w:t>
          </w:r>
        </w:sdtContent>
      </w:sdt>
    </w:p>
    <w:p w14:paraId="000000A4" w14:textId="77777777">
      <w:pPr>
        <w:tabs>
          <w:tab w:val="left" w:pos="2990"/>
        </w:tabs>
        <w:spacing w:before="92"/>
        <w:ind w:left="19"/>
        <w:rPr>
          <w:sz w:val="18"/>
          <w:szCs w:val="18"/>
        </w:rPr>
      </w:pPr>
    </w:p>
    <w:p w14:paraId="000000A5" w14:textId="77777777">
      <w:pPr>
        <w:tabs>
          <w:tab w:val="left" w:pos="2844"/>
        </w:tabs>
        <w:ind w:left="127"/>
        <w:rPr>
          <w:b/>
          <w:sz w:val="18"/>
          <w:szCs w:val="18"/>
        </w:rPr>
      </w:pPr>
      <w:r>
        <w:rPr>
          <w:b/>
          <w:sz w:val="18"/>
          <w:szCs w:val="18"/>
        </w:rPr>
        <w:t>§ 14.9 Withholding Tax:</w:t>
      </w:r>
      <w:r>
        <w:rPr>
          <w:b/>
          <w:sz w:val="18"/>
          <w:szCs w:val="18"/>
        </w:rPr>
        <w:tab/>
      </w:r>
    </w:p>
    <w:sdt>
      <w:sdtPr>
        <w:tag w:val="goog_rdk_99"/>
        <w:id w:val="2123025544"/>
      </w:sdtPr>
      <w:sdtContent>
        <w:p w14:paraId="000000A6" w14:textId="546C616F">
          <w:pPr>
            <w:tabs>
              <w:tab w:val="left" w:pos="2844"/>
            </w:tabs>
            <w:ind w:left="127"/>
            <w:rPr>
              <w:sz w:val="18"/>
              <w:szCs w:val="18"/>
            </w:rPr>
          </w:pPr>
          <w:r>
            <w:rPr>
              <w:sz w:val="18"/>
              <w:szCs w:val="18"/>
            </w:rPr>
            <w:t>§ 14.9 shall apply.</w:t>
          </w:r>
          <w:sdt>
            <w:sdtPr>
              <w:tag w:val="goog_rdk_98"/>
              <w:id w:val="-1368907459"/>
              <w:showingPlcHdr/>
            </w:sdtPr>
            <w:sdtContent>
              <w:r>
                <w:t xml:space="preserve">     </w:t>
              </w:r>
            </w:sdtContent>
          </w:sdt>
        </w:p>
      </w:sdtContent>
    </w:sdt>
    <w:sdt>
      <w:sdtPr>
        <w:tag w:val="goog_rdk_101"/>
        <w:id w:val="847915471"/>
      </w:sdtPr>
      <w:sdtContent>
        <w:p w14:paraId="000000A7" w14:textId="27B58BC3">
          <w:pPr>
            <w:tabs>
              <w:tab w:val="left" w:pos="2844"/>
            </w:tabs>
            <w:ind w:left="127"/>
            <w:rPr>
              <w:sz w:val="18"/>
              <w:szCs w:val="18"/>
            </w:rPr>
          </w:pPr>
          <w:sdt>
            <w:sdtPr>
              <w:tag w:val="goog_rdk_100"/>
              <w:id w:val="-607810834"/>
              <w:showingPlcHdr/>
            </w:sdtPr>
            <w:sdtContent>
              <w:r>
                <w:t xml:space="preserve">     </w:t>
              </w:r>
            </w:sdtContent>
          </w:sdt>
        </w:p>
      </w:sdtContent>
    </w:sdt>
    <w:sdt>
      <w:sdtPr>
        <w:tag w:val="goog_rdk_103"/>
        <w:id w:val="-802699375"/>
      </w:sdtPr>
      <w:sdtContent>
        <w:p w14:paraId="000000A8" w14:textId="5831CBF6">
          <w:pPr>
            <w:tabs>
              <w:tab w:val="left" w:pos="2844"/>
            </w:tabs>
            <w:ind w:left="127"/>
            <w:rPr>
              <w:sz w:val="18"/>
              <w:szCs w:val="18"/>
            </w:rPr>
          </w:pPr>
          <w:sdt>
            <w:sdtPr>
              <w:tag w:val="goog_rdk_102"/>
              <w:id w:val="741841858"/>
            </w:sdtPr>
            <w:sdtContent>
              <w:r>
                <w:rPr>
                  <w:sz w:val="18"/>
                  <w:szCs w:val="18"/>
                </w:rPr>
                <w:t>§ 14.10 VAT Representation:</w:t>
              </w:r>
              <w:r>
                <w:rPr>
                  <w:sz w:val="18"/>
                  <w:szCs w:val="18"/>
                </w:rPr>
                <w:tab/>
              </w:r>
            </w:sdtContent>
          </w:sdt>
        </w:p>
      </w:sdtContent>
    </w:sdt>
    <w:sdt>
      <w:sdtPr>
        <w:tag w:val="goog_rdk_105"/>
        <w:id w:val="-205343421"/>
      </w:sdtPr>
      <w:sdtContent>
        <w:p w14:paraId="000000A9" w14:textId="77BF1AC7">
          <w:pPr>
            <w:tabs>
              <w:tab w:val="left" w:pos="2844"/>
            </w:tabs>
            <w:ind w:left="127"/>
            <w:rPr>
              <w:sz w:val="18"/>
              <w:szCs w:val="18"/>
            </w:rPr>
          </w:pPr>
          <w:sdt>
            <w:sdtPr>
              <w:tag w:val="goog_rdk_104"/>
              <w:id w:val="2146778518"/>
              <w:showingPlcHdr/>
            </w:sdtPr>
            <w:sdtContent>
              <w:r>
                <w:t xml:space="preserve">     </w:t>
              </w:r>
            </w:sdtContent>
          </w:sdt>
        </w:p>
      </w:sdtContent>
    </w:sdt>
    <w:sdt>
      <w:sdtPr>
        <w:tag w:val="goog_rdk_107"/>
        <w:id w:val="1378126802"/>
      </w:sdtPr>
      <w:sdtContent>
        <w:p w14:paraId="000000AA" w14:textId="07A42A60">
          <w:pPr>
            <w:tabs>
              <w:tab w:val="left" w:pos="2844"/>
            </w:tabs>
            <w:ind w:left="127"/>
            <w:rPr>
              <w:sz w:val="18"/>
              <w:szCs w:val="18"/>
            </w:rPr>
          </w:pPr>
          <w:sdt>
            <w:sdtPr>
              <w:tag w:val="goog_rdk_106"/>
              <w:id w:val="767823159"/>
            </w:sdtPr>
            <w:sdtContent>
              <w:r>
                <w:rPr>
                  <w:sz w:val="18"/>
                  <w:szCs w:val="18"/>
                </w:rPr>
                <w:t>The following new § 14.10 be added at the end of § 14.9:</w:t>
              </w:r>
              <w:r>
                <w:rPr>
                  <w:sz w:val="18"/>
                  <w:szCs w:val="18"/>
                </w:rPr>
                <w:br/>
              </w:r>
              <w:proofErr w:type="gramStart"/>
              <w:r>
                <w:rPr>
                  <w:sz w:val="18"/>
                  <w:szCs w:val="18"/>
                </w:rPr>
                <w:lastRenderedPageBreak/>
                <w:t>For the purpose of</w:t>
              </w:r>
              <w:proofErr w:type="gramEnd"/>
              <w:r>
                <w:rPr>
                  <w:sz w:val="18"/>
                  <w:szCs w:val="18"/>
                </w:rPr>
                <w:t xml:space="preserve"> the Directive each Party covenants that it is a “taxable dealer” as defined in the Directive; Each Party further covenants that, as at the Effective Date, and unless otherwise informed in writing by a Party, the place of establishment for VAT purposes, is as set out below. Each Party undertakes to inform the other Party as soon as reasonably practicable if the covenants given under this subsection have failed or ceased to be true and accurate at any time after the Effective Date and provide accurate information. In the event that a Party fails to inform the other pursuant to this paragraph, that Party shall, as being the other Party’s sole remedy, indemnify, defend and hold the other Party harmless and indemnified in respect of any VAT and any associated charges, penalties imposed on that Party by any relevant tax authority, including interest, as a result of that Party's failure to comply with the above undertaking.</w:t>
              </w:r>
            </w:sdtContent>
          </w:sdt>
        </w:p>
      </w:sdtContent>
    </w:sdt>
    <w:sdt>
      <w:sdtPr>
        <w:tag w:val="goog_rdk_109"/>
        <w:id w:val="26459958"/>
      </w:sdtPr>
      <w:sdtContent>
        <w:p w14:paraId="000000AB" w14:textId="078C6C89">
          <w:pPr>
            <w:tabs>
              <w:tab w:val="left" w:pos="2844"/>
            </w:tabs>
            <w:ind w:left="127"/>
            <w:rPr>
              <w:sz w:val="18"/>
              <w:szCs w:val="18"/>
            </w:rPr>
          </w:pPr>
          <w:sdt>
            <w:sdtPr>
              <w:tag w:val="goog_rdk_108"/>
              <w:id w:val="1707295290"/>
              <w:showingPlcHdr/>
            </w:sdtPr>
            <w:sdtContent>
              <w:r>
                <w:t xml:space="preserve">     </w:t>
              </w:r>
            </w:sdtContent>
          </w:sdt>
        </w:p>
      </w:sdtContent>
    </w:sdt>
    <w:sdt>
      <w:sdtPr>
        <w:tag w:val="goog_rdk_111"/>
        <w:id w:val="1905875566"/>
      </w:sdtPr>
      <w:sdtContent>
        <w:p w14:paraId="000000AC" w14:textId="13916A07">
          <w:pPr>
            <w:tabs>
              <w:tab w:val="left" w:pos="2844"/>
            </w:tabs>
            <w:ind w:left="127"/>
            <w:rPr>
              <w:sz w:val="18"/>
              <w:szCs w:val="18"/>
            </w:rPr>
          </w:pPr>
          <w:sdt>
            <w:sdtPr>
              <w:tag w:val="goog_rdk_110"/>
              <w:id w:val="-723217966"/>
            </w:sdtPr>
            <w:sdtContent>
              <w:r>
                <w:rPr>
                  <w:sz w:val="18"/>
                  <w:szCs w:val="18"/>
                </w:rPr>
                <w:t>Party A:</w:t>
              </w:r>
            </w:sdtContent>
          </w:sdt>
        </w:p>
      </w:sdtContent>
    </w:sdt>
    <w:sdt>
      <w:sdtPr>
        <w:tag w:val="goog_rdk_113"/>
        <w:id w:val="970792497"/>
      </w:sdtPr>
      <w:sdtContent>
        <w:p w14:paraId="000000AD" w14:textId="17193FFC">
          <w:pPr>
            <w:tabs>
              <w:tab w:val="left" w:pos="2844"/>
            </w:tabs>
            <w:ind w:left="127"/>
            <w:rPr>
              <w:sz w:val="18"/>
              <w:szCs w:val="18"/>
            </w:rPr>
          </w:pPr>
          <w:sdt>
            <w:sdtPr>
              <w:tag w:val="goog_rdk_112"/>
              <w:id w:val="-1770468274"/>
              <w:showingPlcHdr/>
            </w:sdtPr>
            <w:sdtContent>
              <w:r>
                <w:t xml:space="preserve">     </w:t>
              </w:r>
            </w:sdtContent>
          </w:sdt>
        </w:p>
      </w:sdtContent>
    </w:sdt>
    <w:sdt>
      <w:sdtPr>
        <w:tag w:val="goog_rdk_115"/>
        <w:id w:val="-1017542868"/>
      </w:sdtPr>
      <w:sdtContent>
        <w:p w14:paraId="000000AE" w14:textId="6D367F44">
          <w:pPr>
            <w:tabs>
              <w:tab w:val="left" w:pos="2844"/>
            </w:tabs>
            <w:ind w:left="127"/>
            <w:rPr>
              <w:sz w:val="18"/>
              <w:szCs w:val="18"/>
            </w:rPr>
          </w:pPr>
          <w:sdt>
            <w:sdtPr>
              <w:tag w:val="goog_rdk_114"/>
              <w:id w:val="-2098085050"/>
            </w:sdtPr>
            <w:sdtContent>
              <w:r>
                <w:rPr>
                  <w:sz w:val="18"/>
                  <w:szCs w:val="18"/>
                </w:rPr>
                <w:t xml:space="preserve">For VAT purposes for trades Scheduled, </w:t>
              </w:r>
              <w:proofErr w:type="gramStart"/>
              <w:r>
                <w:rPr>
                  <w:sz w:val="18"/>
                  <w:szCs w:val="18"/>
                </w:rPr>
                <w:t>confirmed</w:t>
              </w:r>
              <w:proofErr w:type="gramEnd"/>
              <w:r>
                <w:rPr>
                  <w:sz w:val="18"/>
                  <w:szCs w:val="18"/>
                </w:rPr>
                <w:t xml:space="preserve"> and invoiced via a XX office:</w:t>
              </w:r>
              <w:r>
                <w:rPr>
                  <w:sz w:val="18"/>
                  <w:szCs w:val="18"/>
                </w:rPr>
                <w:tab/>
              </w:r>
            </w:sdtContent>
          </w:sdt>
        </w:p>
      </w:sdtContent>
    </w:sdt>
    <w:sdt>
      <w:sdtPr>
        <w:tag w:val="goog_rdk_117"/>
        <w:id w:val="1500537327"/>
      </w:sdtPr>
      <w:sdtContent>
        <w:p w14:paraId="000000AF" w14:textId="4F9A1A3F">
          <w:pPr>
            <w:tabs>
              <w:tab w:val="left" w:pos="2844"/>
            </w:tabs>
            <w:rPr>
              <w:sz w:val="18"/>
              <w:szCs w:val="18"/>
            </w:rPr>
          </w:pPr>
          <w:sdt>
            <w:sdtPr>
              <w:tag w:val="goog_rdk_116"/>
              <w:id w:val="161825988"/>
              <w:showingPlcHdr/>
            </w:sdtPr>
            <w:sdtContent>
              <w:r>
                <w:t xml:space="preserve">     </w:t>
              </w:r>
            </w:sdtContent>
          </w:sdt>
        </w:p>
      </w:sdtContent>
    </w:sdt>
    <w:sdt>
      <w:sdtPr>
        <w:tag w:val="goog_rdk_119"/>
        <w:id w:val="-210036297"/>
      </w:sdtPr>
      <w:sdtContent>
        <w:p w14:paraId="000000B0" w14:textId="2A321DE3">
          <w:pPr>
            <w:tabs>
              <w:tab w:val="left" w:pos="2844"/>
            </w:tabs>
            <w:ind w:left="127"/>
            <w:rPr>
              <w:sz w:val="18"/>
              <w:szCs w:val="18"/>
            </w:rPr>
          </w:pPr>
          <w:sdt>
            <w:sdtPr>
              <w:tag w:val="goog_rdk_118"/>
              <w:id w:val="1447660976"/>
            </w:sdtPr>
            <w:sdtContent>
              <w:r>
                <w:rPr>
                  <w:sz w:val="18"/>
                  <w:szCs w:val="18"/>
                </w:rPr>
                <w:t>Place of establishment:</w:t>
              </w:r>
              <w:r>
                <w:rPr>
                  <w:sz w:val="18"/>
                  <w:szCs w:val="18"/>
                </w:rPr>
                <w:tab/>
              </w:r>
              <w:r>
                <w:rPr>
                  <w:sz w:val="18"/>
                  <w:szCs w:val="18"/>
                </w:rPr>
                <w:tab/>
              </w:r>
              <w:r>
                <w:rPr>
                  <w:sz w:val="18"/>
                  <w:szCs w:val="18"/>
                </w:rPr>
                <w:tab/>
              </w:r>
              <w:r>
                <w:rPr>
                  <w:sz w:val="18"/>
                  <w:szCs w:val="18"/>
                </w:rPr>
                <w:tab/>
              </w:r>
              <w:r>
                <w:rPr>
                  <w:sz w:val="18"/>
                  <w:szCs w:val="18"/>
                </w:rPr>
                <w:tab/>
              </w:r>
              <w:r>
                <w:rPr>
                  <w:sz w:val="18"/>
                  <w:szCs w:val="18"/>
                </w:rPr>
                <w:tab/>
              </w:r>
            </w:sdtContent>
          </w:sdt>
        </w:p>
      </w:sdtContent>
    </w:sdt>
    <w:sdt>
      <w:sdtPr>
        <w:tag w:val="goog_rdk_121"/>
        <w:id w:val="-2105106423"/>
      </w:sdtPr>
      <w:sdtContent>
        <w:p w14:paraId="000000B1" w14:textId="20C9151E">
          <w:pPr>
            <w:tabs>
              <w:tab w:val="left" w:pos="2844"/>
            </w:tabs>
            <w:ind w:left="127"/>
            <w:rPr>
              <w:sz w:val="18"/>
              <w:szCs w:val="18"/>
            </w:rPr>
          </w:pPr>
          <w:sdt>
            <w:sdtPr>
              <w:tag w:val="goog_rdk_120"/>
              <w:id w:val="-829519126"/>
            </w:sdtPr>
            <w:sdtContent>
              <w:r>
                <w:rPr>
                  <w:sz w:val="18"/>
                  <w:szCs w:val="18"/>
                </w:rPr>
                <w:t xml:space="preserve">VAT Registration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r>
            </w:sdtContent>
          </w:sdt>
        </w:p>
      </w:sdtContent>
    </w:sdt>
    <w:sdt>
      <w:sdtPr>
        <w:tag w:val="goog_rdk_123"/>
        <w:id w:val="522988099"/>
      </w:sdtPr>
      <w:sdtContent>
        <w:p w14:paraId="000000B2" w14:textId="4ED9FE39">
          <w:pPr>
            <w:tabs>
              <w:tab w:val="left" w:pos="2844"/>
            </w:tabs>
            <w:ind w:left="127"/>
            <w:rPr>
              <w:sz w:val="18"/>
              <w:szCs w:val="18"/>
            </w:rPr>
          </w:pPr>
          <w:sdt>
            <w:sdtPr>
              <w:tag w:val="goog_rdk_122"/>
              <w:id w:val="-918950445"/>
              <w:showingPlcHdr/>
            </w:sdtPr>
            <w:sdtContent>
              <w:r>
                <w:t xml:space="preserve">     </w:t>
              </w:r>
            </w:sdtContent>
          </w:sdt>
        </w:p>
      </w:sdtContent>
    </w:sdt>
    <w:sdt>
      <w:sdtPr>
        <w:tag w:val="goog_rdk_125"/>
        <w:id w:val="1797484367"/>
      </w:sdtPr>
      <w:sdtContent>
        <w:p w14:paraId="000000B3" w14:textId="63B771CC">
          <w:pPr>
            <w:tabs>
              <w:tab w:val="left" w:pos="2844"/>
            </w:tabs>
            <w:ind w:left="127"/>
            <w:rPr>
              <w:sz w:val="18"/>
              <w:szCs w:val="18"/>
            </w:rPr>
          </w:pPr>
          <w:sdt>
            <w:sdtPr>
              <w:tag w:val="goog_rdk_124"/>
              <w:id w:val="-1767455392"/>
              <w:showingPlcHdr/>
            </w:sdtPr>
            <w:sdtContent>
              <w:r>
                <w:t xml:space="preserve">     </w:t>
              </w:r>
            </w:sdtContent>
          </w:sdt>
        </w:p>
      </w:sdtContent>
    </w:sdt>
    <w:sdt>
      <w:sdtPr>
        <w:tag w:val="goog_rdk_127"/>
        <w:id w:val="-1504499704"/>
      </w:sdtPr>
      <w:sdtContent>
        <w:p w14:paraId="000000B4" w14:textId="72DEBD7A">
          <w:pPr>
            <w:tabs>
              <w:tab w:val="left" w:pos="2844"/>
            </w:tabs>
            <w:ind w:left="127"/>
            <w:rPr>
              <w:sz w:val="18"/>
              <w:szCs w:val="18"/>
            </w:rPr>
          </w:pPr>
          <w:sdt>
            <w:sdtPr>
              <w:tag w:val="goog_rdk_126"/>
              <w:id w:val="-1779712544"/>
            </w:sdtPr>
            <w:sdtContent>
              <w:r>
                <w:rPr>
                  <w:sz w:val="18"/>
                  <w:szCs w:val="18"/>
                </w:rPr>
                <w:t>Party B:</w:t>
              </w:r>
              <w:r>
                <w:rPr>
                  <w:sz w:val="18"/>
                  <w:szCs w:val="18"/>
                </w:rPr>
                <w:br/>
              </w:r>
            </w:sdtContent>
          </w:sdt>
        </w:p>
      </w:sdtContent>
    </w:sdt>
    <w:sdt>
      <w:sdtPr>
        <w:tag w:val="goog_rdk_129"/>
        <w:id w:val="-2130387637"/>
      </w:sdtPr>
      <w:sdtContent>
        <w:p w14:paraId="000000B5" w14:textId="5E7AF3AD">
          <w:pPr>
            <w:tabs>
              <w:tab w:val="left" w:pos="2844"/>
            </w:tabs>
            <w:ind w:left="127"/>
            <w:rPr>
              <w:sz w:val="18"/>
              <w:szCs w:val="18"/>
            </w:rPr>
          </w:pPr>
          <w:sdt>
            <w:sdtPr>
              <w:tag w:val="goog_rdk_128"/>
              <w:id w:val="263815186"/>
            </w:sdtPr>
            <w:sdtContent>
              <w:r>
                <w:rPr>
                  <w:sz w:val="18"/>
                  <w:szCs w:val="18"/>
                </w:rPr>
                <w:t xml:space="preserve">For VAT purposes for trades Scheduled, </w:t>
              </w:r>
              <w:proofErr w:type="gramStart"/>
              <w:r>
                <w:rPr>
                  <w:sz w:val="18"/>
                  <w:szCs w:val="18"/>
                </w:rPr>
                <w:t>confirmed</w:t>
              </w:r>
              <w:proofErr w:type="gramEnd"/>
              <w:r>
                <w:rPr>
                  <w:sz w:val="18"/>
                  <w:szCs w:val="18"/>
                </w:rPr>
                <w:t xml:space="preserve"> and invoiced via XX office:</w:t>
              </w:r>
            </w:sdtContent>
          </w:sdt>
        </w:p>
      </w:sdtContent>
    </w:sdt>
    <w:sdt>
      <w:sdtPr>
        <w:tag w:val="goog_rdk_131"/>
        <w:id w:val="791414441"/>
      </w:sdtPr>
      <w:sdtContent>
        <w:p w14:paraId="000000B6" w14:textId="62620460">
          <w:pPr>
            <w:tabs>
              <w:tab w:val="left" w:pos="2844"/>
            </w:tabs>
            <w:ind w:left="127"/>
            <w:rPr>
              <w:sz w:val="18"/>
              <w:szCs w:val="18"/>
            </w:rPr>
          </w:pPr>
          <w:sdt>
            <w:sdtPr>
              <w:tag w:val="goog_rdk_130"/>
              <w:id w:val="-123314410"/>
            </w:sdtPr>
            <w:sdtContent>
              <w:r>
                <w:rPr>
                  <w:sz w:val="18"/>
                  <w:szCs w:val="18"/>
                </w:rPr>
                <w:tab/>
              </w:r>
            </w:sdtContent>
          </w:sdt>
        </w:p>
      </w:sdtContent>
    </w:sdt>
    <w:sdt>
      <w:sdtPr>
        <w:tag w:val="goog_rdk_133"/>
        <w:id w:val="1845971349"/>
      </w:sdtPr>
      <w:sdtContent>
        <w:p w14:paraId="000000B7" w14:textId="57DECB04">
          <w:pPr>
            <w:tabs>
              <w:tab w:val="left" w:pos="2844"/>
            </w:tabs>
            <w:ind w:left="127"/>
            <w:rPr>
              <w:sz w:val="18"/>
              <w:szCs w:val="18"/>
            </w:rPr>
          </w:pPr>
          <w:sdt>
            <w:sdtPr>
              <w:tag w:val="goog_rdk_132"/>
              <w:id w:val="-1143268773"/>
            </w:sdtPr>
            <w:sdtContent>
              <w:r>
                <w:rPr>
                  <w:sz w:val="18"/>
                  <w:szCs w:val="18"/>
                </w:rPr>
                <w:t>Place of establishment:</w:t>
              </w:r>
              <w:r>
                <w:rPr>
                  <w:sz w:val="18"/>
                  <w:szCs w:val="18"/>
                </w:rPr>
                <w:tab/>
              </w:r>
              <w:r>
                <w:rPr>
                  <w:sz w:val="18"/>
                  <w:szCs w:val="18"/>
                </w:rPr>
                <w:tab/>
              </w:r>
              <w:r>
                <w:rPr>
                  <w:sz w:val="18"/>
                  <w:szCs w:val="18"/>
                </w:rPr>
                <w:tab/>
              </w:r>
              <w:r>
                <w:rPr>
                  <w:sz w:val="18"/>
                  <w:szCs w:val="18"/>
                </w:rPr>
                <w:tab/>
              </w:r>
              <w:r>
                <w:rPr>
                  <w:sz w:val="18"/>
                  <w:szCs w:val="18"/>
                </w:rPr>
                <w:tab/>
              </w:r>
              <w:r>
                <w:rPr>
                  <w:sz w:val="18"/>
                  <w:szCs w:val="18"/>
                </w:rPr>
                <w:tab/>
              </w:r>
            </w:sdtContent>
          </w:sdt>
        </w:p>
      </w:sdtContent>
    </w:sdt>
    <w:sdt>
      <w:sdtPr>
        <w:tag w:val="goog_rdk_135"/>
        <w:id w:val="-2064169870"/>
      </w:sdtPr>
      <w:sdtContent>
        <w:p w14:paraId="000000B8" w14:textId="055F6C63">
          <w:pPr>
            <w:tabs>
              <w:tab w:val="left" w:pos="2844"/>
            </w:tabs>
            <w:ind w:left="127"/>
            <w:rPr>
              <w:sz w:val="18"/>
              <w:szCs w:val="18"/>
            </w:rPr>
          </w:pPr>
          <w:sdt>
            <w:sdtPr>
              <w:tag w:val="goog_rdk_134"/>
              <w:id w:val="564079758"/>
            </w:sdtPr>
            <w:sdtContent>
              <w:r>
                <w:rPr>
                  <w:sz w:val="18"/>
                  <w:szCs w:val="18"/>
                </w:rPr>
                <w:t xml:space="preserve">VAT Registration Number: </w:t>
              </w:r>
              <w:r>
                <w:rPr>
                  <w:sz w:val="18"/>
                  <w:szCs w:val="18"/>
                </w:rPr>
                <w:tab/>
              </w:r>
              <w:r>
                <w:rPr>
                  <w:sz w:val="18"/>
                  <w:szCs w:val="18"/>
                </w:rPr>
                <w:tab/>
              </w:r>
              <w:r>
                <w:rPr>
                  <w:sz w:val="18"/>
                  <w:szCs w:val="18"/>
                </w:rPr>
                <w:tab/>
              </w:r>
              <w:r>
                <w:rPr>
                  <w:sz w:val="18"/>
                  <w:szCs w:val="18"/>
                </w:rPr>
                <w:tab/>
              </w:r>
              <w:r>
                <w:rPr>
                  <w:sz w:val="18"/>
                  <w:szCs w:val="18"/>
                </w:rPr>
                <w:tab/>
              </w:r>
              <w:r>
                <w:rPr>
                  <w:sz w:val="18"/>
                  <w:szCs w:val="18"/>
                </w:rPr>
                <w:tab/>
              </w:r>
            </w:sdtContent>
          </w:sdt>
        </w:p>
      </w:sdtContent>
    </w:sdt>
    <w:sdt>
      <w:sdtPr>
        <w:tag w:val="goog_rdk_137"/>
        <w:id w:val="2008635410"/>
      </w:sdtPr>
      <w:sdtContent>
        <w:p w14:paraId="000000B9" w14:textId="6749F29E">
          <w:pPr>
            <w:tabs>
              <w:tab w:val="left" w:pos="2844"/>
            </w:tabs>
            <w:rPr>
              <w:sz w:val="18"/>
              <w:szCs w:val="18"/>
            </w:rPr>
          </w:pPr>
          <w:sdt>
            <w:sdtPr>
              <w:tag w:val="goog_rdk_136"/>
              <w:id w:val="320010306"/>
              <w:showingPlcHdr/>
            </w:sdtPr>
            <w:sdtContent>
              <w:r>
                <w:t xml:space="preserve">     </w:t>
              </w:r>
            </w:sdtContent>
          </w:sdt>
        </w:p>
      </w:sdtContent>
    </w:sdt>
    <w:sdt>
      <w:sdtPr>
        <w:tag w:val="goog_rdk_139"/>
        <w:id w:val="-114295014"/>
      </w:sdtPr>
      <w:sdtContent>
        <w:p w14:paraId="000000BA" w14:textId="385D507E">
          <w:pPr>
            <w:tabs>
              <w:tab w:val="left" w:pos="2844"/>
            </w:tabs>
            <w:ind w:left="127"/>
            <w:rPr>
              <w:sz w:val="18"/>
              <w:szCs w:val="18"/>
            </w:rPr>
          </w:pPr>
          <w:sdt>
            <w:sdtPr>
              <w:tag w:val="goog_rdk_138"/>
              <w:id w:val="-109437802"/>
              <w:showingPlcHdr/>
            </w:sdtPr>
            <w:sdtContent>
              <w:r>
                <w:t xml:space="preserve">     </w:t>
              </w:r>
            </w:sdtContent>
          </w:sdt>
        </w:p>
      </w:sdtContent>
    </w:sdt>
    <w:p w14:paraId="000000BB" w14:textId="77777777">
      <w:pPr>
        <w:pBdr>
          <w:top w:val="nil"/>
          <w:left w:val="nil"/>
          <w:bottom w:val="nil"/>
          <w:right w:val="nil"/>
          <w:between w:val="nil"/>
        </w:pBdr>
        <w:rPr>
          <w:color w:val="000000"/>
          <w:sz w:val="18"/>
          <w:szCs w:val="18"/>
        </w:rPr>
      </w:pPr>
    </w:p>
    <w:p w14:paraId="000000BC" w14:textId="77777777">
      <w:pPr>
        <w:pStyle w:val="berschrift6"/>
        <w:ind w:left="18"/>
        <w:rPr>
          <w:sz w:val="18"/>
          <w:szCs w:val="18"/>
        </w:rPr>
      </w:pPr>
      <w:r>
        <w:rPr>
          <w:sz w:val="18"/>
          <w:szCs w:val="18"/>
        </w:rPr>
        <w:t>§15</w:t>
      </w:r>
    </w:p>
    <w:p w14:paraId="000000BD" w14:textId="77777777">
      <w:pPr>
        <w:spacing w:before="16"/>
        <w:ind w:left="22"/>
        <w:jc w:val="center"/>
        <w:rPr>
          <w:b/>
          <w:sz w:val="18"/>
          <w:szCs w:val="18"/>
        </w:rPr>
      </w:pPr>
      <w:r>
        <w:rPr>
          <w:b/>
          <w:sz w:val="18"/>
          <w:szCs w:val="18"/>
          <w:u w:val="single"/>
        </w:rPr>
        <w:t xml:space="preserve">Settlement of Floating Prices and Fallback Procedures </w:t>
      </w:r>
      <w:proofErr w:type="gramStart"/>
      <w:r>
        <w:rPr>
          <w:b/>
          <w:sz w:val="18"/>
          <w:szCs w:val="18"/>
          <w:u w:val="single"/>
        </w:rPr>
        <w:t>For</w:t>
      </w:r>
      <w:proofErr w:type="gramEnd"/>
      <w:r>
        <w:rPr>
          <w:b/>
          <w:sz w:val="18"/>
          <w:szCs w:val="18"/>
          <w:u w:val="single"/>
        </w:rPr>
        <w:t xml:space="preserve"> Market Disruption</w:t>
      </w:r>
    </w:p>
    <w:p w14:paraId="000000BE" w14:textId="77777777">
      <w:pPr>
        <w:pBdr>
          <w:top w:val="nil"/>
          <w:left w:val="nil"/>
          <w:bottom w:val="nil"/>
          <w:right w:val="nil"/>
          <w:between w:val="nil"/>
        </w:pBdr>
        <w:spacing w:before="3"/>
        <w:rPr>
          <w:b/>
          <w:color w:val="000000"/>
          <w:sz w:val="18"/>
          <w:szCs w:val="18"/>
        </w:rPr>
      </w:pPr>
    </w:p>
    <w:p w14:paraId="000000BF" w14:textId="77777777">
      <w:pPr>
        <w:tabs>
          <w:tab w:val="left" w:pos="2844"/>
        </w:tabs>
        <w:spacing w:before="92"/>
        <w:ind w:left="127"/>
        <w:rPr>
          <w:b/>
          <w:sz w:val="18"/>
          <w:szCs w:val="18"/>
        </w:rPr>
      </w:pPr>
      <w:r>
        <w:rPr>
          <w:b/>
          <w:sz w:val="18"/>
          <w:szCs w:val="18"/>
        </w:rPr>
        <w:t>§ 15.5 Calculation Agent:</w:t>
      </w:r>
      <w:r>
        <w:rPr>
          <w:b/>
          <w:sz w:val="18"/>
          <w:szCs w:val="18"/>
        </w:rPr>
        <w:tab/>
      </w:r>
    </w:p>
    <w:p w14:paraId="000000C0" w14:textId="77777777">
      <w:pPr>
        <w:tabs>
          <w:tab w:val="left" w:pos="2844"/>
        </w:tabs>
        <w:spacing w:before="92"/>
        <w:ind w:left="127"/>
        <w:rPr>
          <w:color w:val="000000"/>
          <w:sz w:val="18"/>
          <w:szCs w:val="18"/>
        </w:rPr>
      </w:pPr>
      <w:r>
        <w:rPr>
          <w:sz w:val="18"/>
          <w:szCs w:val="18"/>
        </w:rPr>
        <w:t>The Calculation Agent is the Seller. In the event of extraordinary termination for Material Reason, the terminating Party shall in any case be the Calculation Agent.</w:t>
      </w:r>
    </w:p>
    <w:p w14:paraId="000000C1" w14:textId="77777777">
      <w:pPr>
        <w:pBdr>
          <w:top w:val="nil"/>
          <w:left w:val="nil"/>
          <w:bottom w:val="nil"/>
          <w:right w:val="nil"/>
          <w:between w:val="nil"/>
        </w:pBdr>
        <w:spacing w:before="1"/>
        <w:rPr>
          <w:color w:val="000000"/>
          <w:sz w:val="18"/>
          <w:szCs w:val="18"/>
        </w:rPr>
      </w:pPr>
    </w:p>
    <w:p w14:paraId="000000C2" w14:textId="56A29064">
      <w:pPr>
        <w:pStyle w:val="berschrift6"/>
        <w:spacing w:before="92"/>
        <w:ind w:left="18"/>
        <w:rPr>
          <w:sz w:val="18"/>
          <w:szCs w:val="18"/>
        </w:rPr>
      </w:pPr>
      <w:r>
        <w:rPr>
          <w:sz w:val="18"/>
          <w:szCs w:val="18"/>
        </w:rPr>
        <w:t>§</w:t>
      </w:r>
      <w:r>
        <w:rPr>
          <w:sz w:val="18"/>
          <w:szCs w:val="18"/>
        </w:rPr>
        <w:t xml:space="preserve"> </w:t>
      </w:r>
      <w:r>
        <w:rPr>
          <w:sz w:val="18"/>
          <w:szCs w:val="18"/>
        </w:rPr>
        <w:t>16</w:t>
      </w:r>
    </w:p>
    <w:p w14:paraId="000000C3" w14:textId="4B2A8A10">
      <w:pPr>
        <w:spacing w:before="16"/>
        <w:ind w:left="13"/>
        <w:jc w:val="center"/>
        <w:rPr>
          <w:b/>
          <w:sz w:val="18"/>
          <w:szCs w:val="18"/>
        </w:rPr>
      </w:pPr>
      <w:r>
        <w:rPr>
          <w:b/>
          <w:sz w:val="18"/>
          <w:szCs w:val="18"/>
          <w:u w:val="single"/>
        </w:rPr>
        <w:t>Guarantees and Credit Support</w:t>
      </w:r>
    </w:p>
    <w:p w14:paraId="000000C4" w14:textId="77777777">
      <w:pPr>
        <w:pBdr>
          <w:top w:val="nil"/>
          <w:left w:val="nil"/>
          <w:bottom w:val="nil"/>
          <w:right w:val="nil"/>
          <w:between w:val="nil"/>
        </w:pBdr>
        <w:spacing w:before="3"/>
        <w:rPr>
          <w:b/>
          <w:color w:val="000000"/>
          <w:sz w:val="18"/>
          <w:szCs w:val="18"/>
        </w:rPr>
      </w:pPr>
    </w:p>
    <w:p w14:paraId="000000C5" w14:textId="3912BC31">
      <w:pPr>
        <w:spacing w:before="92"/>
        <w:ind w:left="127"/>
        <w:rPr>
          <w:b/>
          <w:sz w:val="18"/>
          <w:szCs w:val="18"/>
        </w:rPr>
      </w:pPr>
      <w:sdt>
        <w:sdtPr>
          <w:tag w:val="goog_rdk_140"/>
          <w:id w:val="114955200"/>
          <w:showingPlcHdr/>
        </w:sdtPr>
        <w:sdtContent>
          <w:r>
            <w:t xml:space="preserve">     </w:t>
          </w:r>
        </w:sdtContent>
      </w:sdt>
      <w:r>
        <w:rPr>
          <w:b/>
          <w:sz w:val="18"/>
          <w:szCs w:val="18"/>
        </w:rPr>
        <w:t>§ 16</w:t>
      </w:r>
      <w:r>
        <w:rPr>
          <w:b/>
          <w:sz w:val="18"/>
          <w:szCs w:val="18"/>
        </w:rPr>
        <w:t>.1</w:t>
      </w:r>
      <w:r>
        <w:rPr>
          <w:b/>
          <w:sz w:val="18"/>
          <w:szCs w:val="18"/>
        </w:rPr>
        <w:t xml:space="preserve"> </w:t>
      </w:r>
      <w:r>
        <w:rPr>
          <w:b/>
          <w:sz w:val="18"/>
          <w:szCs w:val="18"/>
        </w:rPr>
        <w:t>Credit Support Documents</w:t>
      </w:r>
      <w:r>
        <w:rPr>
          <w:b/>
          <w:sz w:val="18"/>
          <w:szCs w:val="18"/>
        </w:rPr>
        <w:t xml:space="preserve">: </w:t>
      </w:r>
    </w:p>
    <w:p w14:paraId="5BAB174C" w14:textId="77777777">
      <w:pPr>
        <w:spacing w:before="92"/>
        <w:ind w:left="127"/>
        <w:rPr>
          <w:i/>
          <w:sz w:val="18"/>
          <w:szCs w:val="18"/>
        </w:rPr>
      </w:pPr>
    </w:p>
    <w:p w14:paraId="03FC4999" w14:textId="1ECA6BCF">
      <w:pPr>
        <w:spacing w:before="92"/>
        <w:ind w:left="127"/>
        <w:rPr>
          <w:iCs/>
          <w:sz w:val="18"/>
          <w:szCs w:val="18"/>
        </w:rPr>
      </w:pPr>
      <w:r>
        <w:rPr>
          <w:iCs/>
          <w:sz w:val="18"/>
          <w:szCs w:val="18"/>
          <w:u w:val="single"/>
        </w:rPr>
        <w:t xml:space="preserve">Party A shall provide Party B with the following </w:t>
      </w:r>
      <w:r>
        <w:rPr>
          <w:iCs/>
          <w:sz w:val="18"/>
          <w:szCs w:val="18"/>
          <w:u w:val="single"/>
        </w:rPr>
        <w:t>Credit Support Documents</w:t>
      </w:r>
      <w:r>
        <w:rPr>
          <w:iCs/>
          <w:color w:val="000000"/>
          <w:sz w:val="18"/>
          <w:szCs w:val="18"/>
        </w:rPr>
        <w:t>:</w:t>
      </w:r>
      <w:r>
        <w:rPr>
          <w:iCs/>
          <w:sz w:val="18"/>
          <w:szCs w:val="18"/>
        </w:rPr>
        <w:t xml:space="preserve"> </w:t>
      </w:r>
    </w:p>
    <w:p w14:paraId="000000C6" w14:textId="6D78D4A9">
      <w:pPr>
        <w:spacing w:before="92"/>
        <w:ind w:left="127"/>
        <w:rPr>
          <w:iCs/>
          <w:sz w:val="18"/>
          <w:szCs w:val="18"/>
        </w:rPr>
      </w:pPr>
      <w:r>
        <w:rPr>
          <w:iCs/>
          <w:sz w:val="18"/>
          <w:szCs w:val="18"/>
          <w:u w:val="single"/>
        </w:rPr>
        <w:t>I</w:t>
      </w:r>
      <w:r>
        <w:rPr>
          <w:iCs/>
          <w:sz w:val="18"/>
          <w:szCs w:val="18"/>
          <w:u w:val="single"/>
        </w:rPr>
        <w:t>nitially</w:t>
      </w:r>
      <w:r>
        <w:rPr>
          <w:iCs/>
          <w:sz w:val="18"/>
          <w:szCs w:val="18"/>
        </w:rPr>
        <w:t xml:space="preserve"> and </w:t>
      </w:r>
      <w:r>
        <w:rPr>
          <w:iCs/>
          <w:sz w:val="18"/>
          <w:szCs w:val="18"/>
          <w:u w:val="single"/>
        </w:rPr>
        <w:t xml:space="preserve">upon conclusion of an </w:t>
      </w:r>
      <w:r>
        <w:rPr>
          <w:iCs/>
          <w:sz w:val="18"/>
          <w:szCs w:val="18"/>
          <w:u w:val="single"/>
        </w:rPr>
        <w:t>I</w:t>
      </w:r>
      <w:r>
        <w:rPr>
          <w:iCs/>
          <w:sz w:val="18"/>
          <w:szCs w:val="18"/>
          <w:u w:val="single"/>
        </w:rPr>
        <w:t xml:space="preserve">ndividual </w:t>
      </w:r>
      <w:r>
        <w:rPr>
          <w:iCs/>
          <w:sz w:val="18"/>
          <w:szCs w:val="18"/>
          <w:u w:val="single"/>
        </w:rPr>
        <w:t>C</w:t>
      </w:r>
      <w:r>
        <w:rPr>
          <w:iCs/>
          <w:sz w:val="18"/>
          <w:szCs w:val="18"/>
          <w:u w:val="single"/>
        </w:rPr>
        <w:t>ontract</w:t>
      </w:r>
      <w:r>
        <w:rPr>
          <w:iCs/>
          <w:sz w:val="18"/>
          <w:szCs w:val="18"/>
        </w:rPr>
        <w:t>: none</w:t>
      </w:r>
      <w:r>
        <w:rPr>
          <w:iCs/>
          <w:sz w:val="18"/>
          <w:szCs w:val="18"/>
        </w:rPr>
        <w:t>.</w:t>
      </w:r>
    </w:p>
    <w:p w14:paraId="7E914217" w14:textId="77777777">
      <w:pPr>
        <w:spacing w:before="92"/>
        <w:ind w:left="127"/>
        <w:rPr>
          <w:iCs/>
          <w:sz w:val="18"/>
          <w:szCs w:val="18"/>
        </w:rPr>
      </w:pPr>
    </w:p>
    <w:p w14:paraId="0D977EA8" w14:textId="5A836A48">
      <w:pPr>
        <w:spacing w:before="92"/>
        <w:ind w:left="127"/>
        <w:rPr>
          <w:iCs/>
          <w:sz w:val="18"/>
          <w:szCs w:val="18"/>
        </w:rPr>
      </w:pPr>
      <w:r>
        <w:rPr>
          <w:iCs/>
          <w:sz w:val="18"/>
          <w:szCs w:val="18"/>
          <w:u w:val="single"/>
        </w:rPr>
        <w:t>Party B shall provide Party A with the following Credit Support Documents</w:t>
      </w:r>
      <w:r>
        <w:rPr>
          <w:iCs/>
          <w:color w:val="000000"/>
          <w:sz w:val="18"/>
          <w:szCs w:val="18"/>
        </w:rPr>
        <w:t>:</w:t>
      </w:r>
      <w:r>
        <w:rPr>
          <w:iCs/>
          <w:sz w:val="18"/>
          <w:szCs w:val="18"/>
        </w:rPr>
        <w:t xml:space="preserve"> </w:t>
      </w:r>
    </w:p>
    <w:p w14:paraId="4A293EDA" w14:textId="3E8B7560">
      <w:pPr>
        <w:spacing w:before="92"/>
        <w:ind w:left="127"/>
        <w:rPr>
          <w:iCs/>
          <w:sz w:val="18"/>
          <w:szCs w:val="18"/>
        </w:rPr>
      </w:pPr>
      <w:r>
        <w:rPr>
          <w:iCs/>
          <w:sz w:val="18"/>
          <w:szCs w:val="18"/>
          <w:u w:val="single"/>
        </w:rPr>
        <w:t>Initially</w:t>
      </w:r>
      <w:r>
        <w:rPr>
          <w:iCs/>
          <w:sz w:val="18"/>
          <w:szCs w:val="18"/>
        </w:rPr>
        <w:t>: none</w:t>
      </w:r>
    </w:p>
    <w:p w14:paraId="3C256E89" w14:textId="121E5E7B">
      <w:pPr>
        <w:spacing w:before="92"/>
        <w:ind w:left="127"/>
        <w:rPr>
          <w:iCs/>
          <w:sz w:val="18"/>
          <w:szCs w:val="18"/>
        </w:rPr>
      </w:pPr>
      <w:r>
        <w:rPr>
          <w:iCs/>
          <w:sz w:val="18"/>
          <w:szCs w:val="18"/>
          <w:u w:val="single"/>
        </w:rPr>
        <w:t>If Party B is the Seller under an Individual Contract</w:t>
      </w:r>
      <w:r>
        <w:rPr>
          <w:iCs/>
          <w:sz w:val="18"/>
          <w:szCs w:val="18"/>
        </w:rPr>
        <w:t xml:space="preserve">: none in relation to </w:t>
      </w:r>
      <w:r>
        <w:rPr>
          <w:iCs/>
          <w:sz w:val="18"/>
          <w:szCs w:val="18"/>
        </w:rPr>
        <w:t xml:space="preserve">and upon conclusion of </w:t>
      </w:r>
      <w:r>
        <w:rPr>
          <w:iCs/>
          <w:sz w:val="18"/>
          <w:szCs w:val="18"/>
        </w:rPr>
        <w:t>such Individual Contract</w:t>
      </w:r>
      <w:r>
        <w:rPr>
          <w:iCs/>
          <w:sz w:val="18"/>
          <w:szCs w:val="18"/>
        </w:rPr>
        <w:t>.</w:t>
      </w:r>
    </w:p>
    <w:p w14:paraId="74F852B2" w14:textId="201FFD31">
      <w:pPr>
        <w:spacing w:before="92"/>
        <w:ind w:left="127"/>
        <w:rPr>
          <w:sz w:val="18"/>
          <w:szCs w:val="18"/>
        </w:rPr>
      </w:pPr>
      <w:r>
        <w:rPr>
          <w:iCs/>
          <w:sz w:val="18"/>
          <w:szCs w:val="18"/>
          <w:u w:val="single"/>
        </w:rPr>
        <w:t xml:space="preserve">If </w:t>
      </w:r>
      <w:r>
        <w:rPr>
          <w:iCs/>
          <w:sz w:val="18"/>
          <w:szCs w:val="18"/>
          <w:u w:val="single"/>
        </w:rPr>
        <w:t>Party</w:t>
      </w:r>
      <w:r>
        <w:rPr>
          <w:iCs/>
          <w:sz w:val="18"/>
          <w:szCs w:val="18"/>
          <w:u w:val="single"/>
        </w:rPr>
        <w:t xml:space="preserve"> B</w:t>
      </w:r>
      <w:r>
        <w:rPr>
          <w:sz w:val="18"/>
          <w:szCs w:val="18"/>
          <w:u w:val="single"/>
        </w:rPr>
        <w:t xml:space="preserve"> </w:t>
      </w:r>
      <w:r>
        <w:rPr>
          <w:sz w:val="18"/>
          <w:szCs w:val="18"/>
          <w:u w:val="single"/>
        </w:rPr>
        <w:t xml:space="preserve">is the </w:t>
      </w:r>
      <w:r>
        <w:rPr>
          <w:sz w:val="18"/>
          <w:szCs w:val="18"/>
          <w:u w:val="single"/>
        </w:rPr>
        <w:t>B</w:t>
      </w:r>
      <w:r>
        <w:rPr>
          <w:sz w:val="18"/>
          <w:szCs w:val="18"/>
          <w:u w:val="single"/>
        </w:rPr>
        <w:t>uyer</w:t>
      </w:r>
      <w:r>
        <w:rPr>
          <w:sz w:val="18"/>
          <w:szCs w:val="18"/>
          <w:u w:val="single"/>
        </w:rPr>
        <w:t xml:space="preserve"> under an Individual Contract</w:t>
      </w:r>
      <w:r>
        <w:rPr>
          <w:sz w:val="18"/>
          <w:szCs w:val="18"/>
        </w:rPr>
        <w:t xml:space="preserve">: In relation to and </w:t>
      </w:r>
      <w:r>
        <w:rPr>
          <w:sz w:val="18"/>
          <w:szCs w:val="18"/>
        </w:rPr>
        <w:t xml:space="preserve">within </w:t>
      </w:r>
      <w:r>
        <w:rPr>
          <w:sz w:val="18"/>
          <w:szCs w:val="18"/>
        </w:rPr>
        <w:t>five</w:t>
      </w:r>
      <w:r>
        <w:rPr>
          <w:sz w:val="18"/>
          <w:szCs w:val="18"/>
        </w:rPr>
        <w:t xml:space="preserve"> </w:t>
      </w:r>
      <w:r>
        <w:rPr>
          <w:sz w:val="18"/>
          <w:szCs w:val="18"/>
        </w:rPr>
        <w:t>Business</w:t>
      </w:r>
      <w:r>
        <w:rPr>
          <w:sz w:val="18"/>
          <w:szCs w:val="18"/>
        </w:rPr>
        <w:t xml:space="preserve"> </w:t>
      </w:r>
      <w:r>
        <w:rPr>
          <w:sz w:val="18"/>
          <w:szCs w:val="18"/>
        </w:rPr>
        <w:t xml:space="preserve">days </w:t>
      </w:r>
      <w:r>
        <w:rPr>
          <w:sz w:val="18"/>
          <w:szCs w:val="18"/>
        </w:rPr>
        <w:t xml:space="preserve">upon conclusion </w:t>
      </w:r>
      <w:r>
        <w:rPr>
          <w:sz w:val="18"/>
          <w:szCs w:val="18"/>
        </w:rPr>
        <w:t xml:space="preserve">of </w:t>
      </w:r>
      <w:r>
        <w:rPr>
          <w:sz w:val="18"/>
          <w:szCs w:val="18"/>
        </w:rPr>
        <w:t>such Individual Contract</w:t>
      </w:r>
      <w:r>
        <w:rPr>
          <w:sz w:val="18"/>
          <w:szCs w:val="18"/>
        </w:rPr>
        <w:t xml:space="preserve">, </w:t>
      </w:r>
      <w:r>
        <w:rPr>
          <w:sz w:val="18"/>
          <w:szCs w:val="18"/>
        </w:rPr>
        <w:t xml:space="preserve">unless </w:t>
      </w:r>
      <w:r>
        <w:rPr>
          <w:sz w:val="18"/>
          <w:szCs w:val="18"/>
        </w:rPr>
        <w:t xml:space="preserve">Party B has a </w:t>
      </w:r>
      <w:r>
        <w:rPr>
          <w:sz w:val="18"/>
          <w:szCs w:val="18"/>
        </w:rPr>
        <w:t xml:space="preserve">minimum credit </w:t>
      </w:r>
      <w:r>
        <w:rPr>
          <w:sz w:val="18"/>
          <w:szCs w:val="18"/>
        </w:rPr>
        <w:t xml:space="preserve">rating </w:t>
      </w:r>
      <w:r>
        <w:rPr>
          <w:sz w:val="18"/>
          <w:szCs w:val="18"/>
        </w:rPr>
        <w:t xml:space="preserve">of </w:t>
      </w:r>
      <w:bookmarkStart w:id="2" w:name="_Hlk139385579"/>
      <w:r>
        <w:rPr>
          <w:sz w:val="18"/>
          <w:szCs w:val="18"/>
        </w:rPr>
        <w:t>A- (Standard &amp; Poor’s), A3 (Moody’s), A- (Fitch)</w:t>
      </w:r>
      <w:bookmarkEnd w:id="2"/>
      <w:r>
        <w:rPr>
          <w:sz w:val="18"/>
          <w:szCs w:val="18"/>
        </w:rPr>
        <w:t>, a risk rating of 1 and 2 (Dun &amp; Bradstreet), a creditworthiness index between 100 and 225 (</w:t>
      </w:r>
      <w:proofErr w:type="spellStart"/>
      <w:r>
        <w:rPr>
          <w:sz w:val="18"/>
          <w:szCs w:val="18"/>
        </w:rPr>
        <w:t>Creditreform</w:t>
      </w:r>
      <w:proofErr w:type="spellEnd"/>
      <w:r>
        <w:rPr>
          <w:sz w:val="18"/>
          <w:szCs w:val="18"/>
        </w:rPr>
        <w:t>)</w:t>
      </w:r>
      <w:r>
        <w:rPr>
          <w:sz w:val="18"/>
          <w:szCs w:val="18"/>
        </w:rPr>
        <w:t xml:space="preserve"> or comparable</w:t>
      </w:r>
      <w:r>
        <w:rPr>
          <w:sz w:val="18"/>
          <w:szCs w:val="18"/>
        </w:rPr>
        <w:t xml:space="preserve">, </w:t>
      </w:r>
      <w:r>
        <w:rPr>
          <w:sz w:val="18"/>
          <w:szCs w:val="18"/>
        </w:rPr>
        <w:t xml:space="preserve">a Credit Support Document as further specified under </w:t>
      </w:r>
      <w:r>
        <w:rPr>
          <w:sz w:val="18"/>
          <w:szCs w:val="18"/>
        </w:rPr>
        <w:t>§16.2 to §16.</w:t>
      </w:r>
      <w:r>
        <w:rPr>
          <w:sz w:val="18"/>
          <w:szCs w:val="18"/>
        </w:rPr>
        <w:t>5</w:t>
      </w:r>
      <w:r>
        <w:rPr>
          <w:sz w:val="18"/>
          <w:szCs w:val="18"/>
        </w:rPr>
        <w:t xml:space="preserve">, </w:t>
      </w:r>
      <w:r>
        <w:rPr>
          <w:sz w:val="18"/>
          <w:szCs w:val="18"/>
        </w:rPr>
        <w:t xml:space="preserve">and the amount of </w:t>
      </w:r>
      <w:r>
        <w:rPr>
          <w:sz w:val="18"/>
          <w:szCs w:val="18"/>
        </w:rPr>
        <w:t>c</w:t>
      </w:r>
      <w:r>
        <w:rPr>
          <w:sz w:val="18"/>
          <w:szCs w:val="18"/>
        </w:rPr>
        <w:t xml:space="preserve">redit </w:t>
      </w:r>
      <w:r>
        <w:rPr>
          <w:sz w:val="18"/>
          <w:szCs w:val="18"/>
        </w:rPr>
        <w:t>s</w:t>
      </w:r>
      <w:r>
        <w:rPr>
          <w:sz w:val="18"/>
          <w:szCs w:val="18"/>
        </w:rPr>
        <w:t>upport shall be</w:t>
      </w:r>
      <w:r>
        <w:rPr>
          <w:sz w:val="18"/>
          <w:szCs w:val="18"/>
        </w:rPr>
        <w:t>:</w:t>
      </w:r>
      <w:r>
        <w:rPr>
          <w:sz w:val="18"/>
          <w:szCs w:val="18"/>
        </w:rPr>
        <w:t xml:space="preserve"> </w:t>
      </w:r>
    </w:p>
    <w:p w14:paraId="1F0DFEE6" w14:textId="1893C2E9">
      <w:pPr>
        <w:spacing w:before="92"/>
        <w:ind w:left="127"/>
        <w:rPr>
          <w:sz w:val="18"/>
          <w:szCs w:val="18"/>
        </w:rPr>
      </w:pPr>
      <w:r>
        <w:rPr>
          <w:sz w:val="18"/>
          <w:szCs w:val="18"/>
        </w:rPr>
        <w:t>100</w:t>
      </w:r>
      <w:r>
        <w:rPr>
          <w:sz w:val="18"/>
          <w:szCs w:val="18"/>
        </w:rPr>
        <w:t xml:space="preserve">% of the Value of the Individual Contract, </w:t>
      </w:r>
      <w:r>
        <w:rPr>
          <w:sz w:val="18"/>
          <w:szCs w:val="18"/>
        </w:rPr>
        <w:t xml:space="preserve">if </w:t>
      </w:r>
      <w:bookmarkStart w:id="3" w:name="_Hlk139451227"/>
      <w:r>
        <w:rPr>
          <w:sz w:val="18"/>
          <w:szCs w:val="18"/>
        </w:rPr>
        <w:t xml:space="preserve">Party B </w:t>
      </w:r>
      <w:bookmarkEnd w:id="3"/>
      <w:r>
        <w:rPr>
          <w:sz w:val="18"/>
          <w:szCs w:val="18"/>
        </w:rPr>
        <w:t xml:space="preserve">does not </w:t>
      </w:r>
      <w:proofErr w:type="spellStart"/>
      <w:r>
        <w:rPr>
          <w:sz w:val="18"/>
          <w:szCs w:val="18"/>
        </w:rPr>
        <w:t>fulfill</w:t>
      </w:r>
      <w:proofErr w:type="spellEnd"/>
      <w:r>
        <w:rPr>
          <w:sz w:val="18"/>
          <w:szCs w:val="18"/>
        </w:rPr>
        <w:t xml:space="preserve"> the </w:t>
      </w:r>
      <w:proofErr w:type="gramStart"/>
      <w:r>
        <w:rPr>
          <w:sz w:val="18"/>
          <w:szCs w:val="18"/>
        </w:rPr>
        <w:t>aforementioned requirements</w:t>
      </w:r>
      <w:proofErr w:type="gramEnd"/>
      <w:r>
        <w:rPr>
          <w:sz w:val="18"/>
          <w:szCs w:val="18"/>
        </w:rPr>
        <w:t xml:space="preserve">, </w:t>
      </w:r>
    </w:p>
    <w:p w14:paraId="47AE6D0E" w14:textId="46CF9486">
      <w:pPr>
        <w:spacing w:before="92"/>
        <w:ind w:left="127"/>
        <w:rPr>
          <w:sz w:val="18"/>
          <w:szCs w:val="18"/>
        </w:rPr>
      </w:pPr>
      <w:r>
        <w:rPr>
          <w:sz w:val="18"/>
          <w:szCs w:val="18"/>
        </w:rPr>
        <w:t xml:space="preserve">whereas the </w:t>
      </w:r>
      <w:r>
        <w:rPr>
          <w:sz w:val="18"/>
          <w:szCs w:val="18"/>
        </w:rPr>
        <w:t>“</w:t>
      </w:r>
      <w:r>
        <w:rPr>
          <w:b/>
          <w:bCs/>
          <w:sz w:val="18"/>
          <w:szCs w:val="18"/>
        </w:rPr>
        <w:t>Value of the Individual Contract</w:t>
      </w:r>
      <w:r>
        <w:rPr>
          <w:sz w:val="18"/>
          <w:szCs w:val="18"/>
        </w:rPr>
        <w:t>”</w:t>
      </w:r>
      <w:r>
        <w:rPr>
          <w:sz w:val="18"/>
          <w:szCs w:val="18"/>
        </w:rPr>
        <w:t xml:space="preserve"> shall </w:t>
      </w:r>
      <w:r>
        <w:rPr>
          <w:sz w:val="18"/>
          <w:szCs w:val="18"/>
        </w:rPr>
        <w:t xml:space="preserve">at any time be </w:t>
      </w:r>
      <w:r>
        <w:rPr>
          <w:sz w:val="18"/>
          <w:szCs w:val="18"/>
        </w:rPr>
        <w:t xml:space="preserve">the </w:t>
      </w:r>
      <w:r>
        <w:rPr>
          <w:sz w:val="18"/>
          <w:szCs w:val="18"/>
        </w:rPr>
        <w:t xml:space="preserve">unpaid </w:t>
      </w:r>
      <w:r>
        <w:rPr>
          <w:sz w:val="18"/>
          <w:szCs w:val="18"/>
        </w:rPr>
        <w:t xml:space="preserve">amount </w:t>
      </w:r>
      <w:r>
        <w:rPr>
          <w:sz w:val="18"/>
          <w:szCs w:val="18"/>
        </w:rPr>
        <w:t xml:space="preserve">which will in total need </w:t>
      </w:r>
      <w:r>
        <w:rPr>
          <w:sz w:val="18"/>
          <w:szCs w:val="18"/>
        </w:rPr>
        <w:t xml:space="preserve">to </w:t>
      </w:r>
      <w:r>
        <w:rPr>
          <w:sz w:val="18"/>
          <w:szCs w:val="18"/>
        </w:rPr>
        <w:t xml:space="preserve">be paid by Party B to Party </w:t>
      </w:r>
      <w:r>
        <w:rPr>
          <w:sz w:val="18"/>
          <w:szCs w:val="18"/>
        </w:rPr>
        <w:t xml:space="preserve">A </w:t>
      </w:r>
      <w:r>
        <w:rPr>
          <w:sz w:val="18"/>
          <w:szCs w:val="18"/>
        </w:rPr>
        <w:t>under the respective Individual Contract</w:t>
      </w:r>
      <w:r>
        <w:rPr>
          <w:sz w:val="18"/>
          <w:szCs w:val="18"/>
        </w:rPr>
        <w:t xml:space="preserve"> </w:t>
      </w:r>
      <w:r>
        <w:rPr>
          <w:sz w:val="18"/>
          <w:szCs w:val="18"/>
        </w:rPr>
        <w:t xml:space="preserve">based on the </w:t>
      </w:r>
      <w:r>
        <w:rPr>
          <w:sz w:val="18"/>
          <w:szCs w:val="18"/>
        </w:rPr>
        <w:t xml:space="preserve">Contract Price </w:t>
      </w:r>
      <w:r>
        <w:rPr>
          <w:sz w:val="18"/>
          <w:szCs w:val="18"/>
        </w:rPr>
        <w:t xml:space="preserve">and the </w:t>
      </w:r>
      <w:r>
        <w:rPr>
          <w:sz w:val="18"/>
          <w:szCs w:val="18"/>
        </w:rPr>
        <w:t xml:space="preserve">Contract Quantity; where such amount decreases, in particular due to (partial) amounts already paid by Party B to Party A in relation to an Individual Contract, the amount of credit support to be provided under this § 16.1 in relation to such Individual Contract decreases accordingly.  </w:t>
      </w:r>
    </w:p>
    <w:p w14:paraId="305D2D9E" w14:textId="740E6D0C">
      <w:pPr>
        <w:spacing w:before="92"/>
        <w:ind w:left="127"/>
        <w:rPr>
          <w:sz w:val="18"/>
          <w:szCs w:val="18"/>
        </w:rPr>
      </w:pPr>
      <w:bookmarkStart w:id="4" w:name="_Hlk145680396"/>
      <w:r>
        <w:rPr>
          <w:sz w:val="18"/>
          <w:szCs w:val="18"/>
        </w:rPr>
        <w:lastRenderedPageBreak/>
        <w:t xml:space="preserve">If Party B provided a General Security according to section § 16.7, Party A shall have no right to claim further Credit Support, </w:t>
      </w:r>
      <w:proofErr w:type="gramStart"/>
      <w:r>
        <w:rPr>
          <w:sz w:val="18"/>
          <w:szCs w:val="18"/>
        </w:rPr>
        <w:t>as long as</w:t>
      </w:r>
      <w:proofErr w:type="gramEnd"/>
      <w:r>
        <w:rPr>
          <w:sz w:val="18"/>
          <w:szCs w:val="18"/>
        </w:rPr>
        <w:t xml:space="preserve"> the General Security covers the applicable amount of Credit Support under this section. </w:t>
      </w:r>
    </w:p>
    <w:bookmarkEnd w:id="4"/>
    <w:p w14:paraId="16480F44" w14:textId="073AF98C">
      <w:pPr>
        <w:spacing w:before="92"/>
        <w:ind w:left="127"/>
        <w:rPr>
          <w:sz w:val="18"/>
          <w:szCs w:val="18"/>
        </w:rPr>
      </w:pPr>
      <w:r>
        <w:rPr>
          <w:sz w:val="18"/>
          <w:szCs w:val="18"/>
        </w:rPr>
        <w:t xml:space="preserve">If </w:t>
      </w:r>
      <w:r>
        <w:rPr>
          <w:sz w:val="18"/>
          <w:szCs w:val="18"/>
        </w:rPr>
        <w:t>Party B ha</w:t>
      </w:r>
      <w:r>
        <w:rPr>
          <w:sz w:val="18"/>
          <w:szCs w:val="18"/>
        </w:rPr>
        <w:t xml:space="preserve">s more than one rating, the lowest rating applies for the purpose of deciding </w:t>
      </w:r>
      <w:r>
        <w:rPr>
          <w:sz w:val="18"/>
          <w:szCs w:val="18"/>
        </w:rPr>
        <w:t xml:space="preserve">if </w:t>
      </w:r>
      <w:r>
        <w:rPr>
          <w:sz w:val="18"/>
          <w:szCs w:val="18"/>
        </w:rPr>
        <w:t>Party</w:t>
      </w:r>
      <w:r>
        <w:rPr>
          <w:sz w:val="18"/>
          <w:szCs w:val="18"/>
        </w:rPr>
        <w:t> </w:t>
      </w:r>
      <w:r>
        <w:rPr>
          <w:sz w:val="18"/>
          <w:szCs w:val="18"/>
        </w:rPr>
        <w:t>B</w:t>
      </w:r>
      <w:r>
        <w:rPr>
          <w:sz w:val="18"/>
          <w:szCs w:val="18"/>
        </w:rPr>
        <w:t xml:space="preserve"> </w:t>
      </w:r>
      <w:proofErr w:type="gramStart"/>
      <w:r>
        <w:rPr>
          <w:sz w:val="18"/>
          <w:szCs w:val="18"/>
        </w:rPr>
        <w:t>has to</w:t>
      </w:r>
      <w:proofErr w:type="gramEnd"/>
      <w:r>
        <w:rPr>
          <w:sz w:val="18"/>
          <w:szCs w:val="18"/>
        </w:rPr>
        <w:t xml:space="preserve"> provide</w:t>
      </w:r>
      <w:r>
        <w:rPr>
          <w:sz w:val="18"/>
          <w:szCs w:val="18"/>
        </w:rPr>
        <w:t xml:space="preserve"> </w:t>
      </w:r>
      <w:r>
        <w:rPr>
          <w:sz w:val="18"/>
          <w:szCs w:val="18"/>
        </w:rPr>
        <w:t>c</w:t>
      </w:r>
      <w:r>
        <w:rPr>
          <w:sz w:val="18"/>
          <w:szCs w:val="18"/>
        </w:rPr>
        <w:t xml:space="preserve">redit </w:t>
      </w:r>
      <w:r>
        <w:rPr>
          <w:sz w:val="18"/>
          <w:szCs w:val="18"/>
        </w:rPr>
        <w:t>s</w:t>
      </w:r>
      <w:r>
        <w:rPr>
          <w:sz w:val="18"/>
          <w:szCs w:val="18"/>
        </w:rPr>
        <w:t>upport under this § 16</w:t>
      </w:r>
      <w:r>
        <w:rPr>
          <w:sz w:val="18"/>
          <w:szCs w:val="18"/>
        </w:rPr>
        <w:t>.1</w:t>
      </w:r>
      <w:r>
        <w:rPr>
          <w:sz w:val="18"/>
          <w:szCs w:val="18"/>
        </w:rPr>
        <w:t xml:space="preserve"> and to determine the applicable amount of credit support to be provided</w:t>
      </w:r>
      <w:r>
        <w:rPr>
          <w:sz w:val="18"/>
          <w:szCs w:val="18"/>
        </w:rPr>
        <w:t>.</w:t>
      </w:r>
    </w:p>
    <w:p w14:paraId="000000C9" w14:textId="77777777">
      <w:pPr>
        <w:pBdr>
          <w:top w:val="nil"/>
          <w:left w:val="nil"/>
          <w:bottom w:val="nil"/>
          <w:right w:val="nil"/>
          <w:between w:val="nil"/>
        </w:pBdr>
        <w:spacing w:before="4"/>
        <w:rPr>
          <w:color w:val="000000"/>
          <w:sz w:val="18"/>
          <w:szCs w:val="18"/>
        </w:rPr>
      </w:pPr>
    </w:p>
    <w:p w14:paraId="27527307" w14:textId="5ED0C96C">
      <w:pPr>
        <w:tabs>
          <w:tab w:val="left" w:pos="2844"/>
        </w:tabs>
        <w:spacing w:before="93"/>
        <w:ind w:left="127"/>
        <w:rPr>
          <w:b/>
          <w:sz w:val="18"/>
          <w:szCs w:val="18"/>
        </w:rPr>
      </w:pPr>
      <w:sdt>
        <w:sdtPr>
          <w:tag w:val="goog_rdk_141"/>
          <w:id w:val="-1946225971"/>
          <w:placeholder>
            <w:docPart w:val="0DE3596702ED4B65B71957674C842BEC"/>
          </w:placeholder>
          <w:showingPlcHdr/>
        </w:sdtPr>
        <w:sdtContent>
          <w:r>
            <w:t xml:space="preserve">     </w:t>
          </w:r>
        </w:sdtContent>
      </w:sdt>
      <w:r>
        <w:rPr>
          <w:b/>
          <w:sz w:val="18"/>
          <w:szCs w:val="18"/>
        </w:rPr>
        <w:t xml:space="preserve"> § 16.</w:t>
      </w:r>
      <w:r>
        <w:rPr>
          <w:b/>
          <w:sz w:val="18"/>
          <w:szCs w:val="18"/>
        </w:rPr>
        <w:t>2</w:t>
      </w:r>
      <w:r>
        <w:rPr>
          <w:b/>
          <w:sz w:val="18"/>
          <w:szCs w:val="18"/>
        </w:rPr>
        <w:t xml:space="preserve"> </w:t>
      </w:r>
      <w:r>
        <w:rPr>
          <w:b/>
          <w:sz w:val="18"/>
          <w:szCs w:val="18"/>
        </w:rPr>
        <w:t>Types</w:t>
      </w:r>
      <w:r>
        <w:rPr>
          <w:b/>
          <w:sz w:val="18"/>
          <w:szCs w:val="18"/>
        </w:rPr>
        <w:t xml:space="preserve"> of </w:t>
      </w:r>
      <w:r>
        <w:rPr>
          <w:b/>
          <w:sz w:val="18"/>
          <w:szCs w:val="18"/>
        </w:rPr>
        <w:t>Credit Support Documents and Credit Support Providers</w:t>
      </w:r>
      <w:r>
        <w:tab/>
      </w:r>
    </w:p>
    <w:p w14:paraId="43B031D0" w14:textId="77777777">
      <w:pPr>
        <w:spacing w:before="21"/>
        <w:rPr>
          <w:sz w:val="18"/>
          <w:szCs w:val="18"/>
        </w:rPr>
      </w:pPr>
    </w:p>
    <w:p w14:paraId="1E4971EB" w14:textId="367205E0">
      <w:pPr>
        <w:spacing w:before="21"/>
        <w:rPr>
          <w:sz w:val="18"/>
          <w:szCs w:val="18"/>
        </w:rPr>
      </w:pPr>
      <w:r>
        <w:rPr>
          <w:sz w:val="18"/>
          <w:szCs w:val="18"/>
        </w:rPr>
        <w:t xml:space="preserve">The types of </w:t>
      </w:r>
      <w:r>
        <w:rPr>
          <w:sz w:val="18"/>
          <w:szCs w:val="18"/>
        </w:rPr>
        <w:t xml:space="preserve">Credit Support Documents </w:t>
      </w:r>
      <w:r>
        <w:rPr>
          <w:sz w:val="18"/>
          <w:szCs w:val="18"/>
        </w:rPr>
        <w:t xml:space="preserve">that may be provided </w:t>
      </w:r>
      <w:r>
        <w:rPr>
          <w:sz w:val="18"/>
          <w:szCs w:val="18"/>
        </w:rPr>
        <w:t>by</w:t>
      </w:r>
      <w:r>
        <w:rPr>
          <w:sz w:val="18"/>
          <w:szCs w:val="18"/>
        </w:rPr>
        <w:t xml:space="preserve"> Party B</w:t>
      </w:r>
      <w:r>
        <w:rPr>
          <w:sz w:val="18"/>
          <w:szCs w:val="18"/>
        </w:rPr>
        <w:t xml:space="preserve"> </w:t>
      </w:r>
      <w:r>
        <w:rPr>
          <w:sz w:val="18"/>
          <w:szCs w:val="18"/>
        </w:rPr>
        <w:t>i</w:t>
      </w:r>
      <w:r>
        <w:rPr>
          <w:sz w:val="18"/>
          <w:szCs w:val="18"/>
        </w:rPr>
        <w:t xml:space="preserve">n accordance with </w:t>
      </w:r>
      <w:r>
        <w:rPr>
          <w:sz w:val="18"/>
          <w:szCs w:val="18"/>
        </w:rPr>
        <w:t>§ 16.1</w:t>
      </w:r>
      <w:r>
        <w:rPr>
          <w:sz w:val="18"/>
          <w:szCs w:val="18"/>
        </w:rPr>
        <w:t xml:space="preserve"> include </w:t>
      </w:r>
      <w:r>
        <w:rPr>
          <w:sz w:val="18"/>
          <w:szCs w:val="18"/>
        </w:rPr>
        <w:t>(</w:t>
      </w:r>
      <w:proofErr w:type="spellStart"/>
      <w:r>
        <w:rPr>
          <w:sz w:val="18"/>
          <w:szCs w:val="18"/>
        </w:rPr>
        <w:t>i</w:t>
      </w:r>
      <w:proofErr w:type="spellEnd"/>
      <w:r>
        <w:rPr>
          <w:sz w:val="18"/>
          <w:szCs w:val="18"/>
        </w:rPr>
        <w:t xml:space="preserve">) </w:t>
      </w:r>
      <w:r>
        <w:rPr>
          <w:sz w:val="18"/>
          <w:szCs w:val="18"/>
        </w:rPr>
        <w:t>bank indemnity letters</w:t>
      </w:r>
      <w:r>
        <w:rPr>
          <w:sz w:val="18"/>
          <w:szCs w:val="18"/>
        </w:rPr>
        <w:t xml:space="preserve"> or</w:t>
      </w:r>
      <w:r>
        <w:rPr>
          <w:sz w:val="18"/>
          <w:szCs w:val="18"/>
        </w:rPr>
        <w:t xml:space="preserve"> bank guarantees </w:t>
      </w:r>
      <w:r>
        <w:rPr>
          <w:sz w:val="18"/>
          <w:szCs w:val="18"/>
        </w:rPr>
        <w:t xml:space="preserve">to be provided by a Credit Support Provider that is a Bank </w:t>
      </w:r>
      <w:r>
        <w:rPr>
          <w:sz w:val="18"/>
          <w:szCs w:val="18"/>
        </w:rPr>
        <w:t xml:space="preserve">as further specified under § 16.3 </w:t>
      </w:r>
      <w:r>
        <w:rPr>
          <w:sz w:val="18"/>
          <w:szCs w:val="18"/>
        </w:rPr>
        <w:t xml:space="preserve">and </w:t>
      </w:r>
      <w:r>
        <w:rPr>
          <w:sz w:val="18"/>
          <w:szCs w:val="18"/>
        </w:rPr>
        <w:t xml:space="preserve">(ii) </w:t>
      </w:r>
      <w:r>
        <w:rPr>
          <w:sz w:val="18"/>
          <w:szCs w:val="18"/>
        </w:rPr>
        <w:t xml:space="preserve">corporate </w:t>
      </w:r>
      <w:r>
        <w:rPr>
          <w:sz w:val="18"/>
          <w:szCs w:val="18"/>
        </w:rPr>
        <w:t>securities</w:t>
      </w:r>
      <w:r>
        <w:rPr>
          <w:sz w:val="18"/>
          <w:szCs w:val="18"/>
        </w:rPr>
        <w:t xml:space="preserve"> as further specified under § 16.4</w:t>
      </w:r>
      <w:r>
        <w:rPr>
          <w:sz w:val="18"/>
          <w:szCs w:val="18"/>
        </w:rPr>
        <w:t xml:space="preserve">; whereas </w:t>
      </w:r>
      <w:r>
        <w:rPr>
          <w:sz w:val="18"/>
          <w:szCs w:val="18"/>
        </w:rPr>
        <w:t>Party B shal</w:t>
      </w:r>
      <w:r>
        <w:rPr>
          <w:sz w:val="18"/>
          <w:szCs w:val="18"/>
        </w:rPr>
        <w:t xml:space="preserve">l have the right to decide </w:t>
      </w:r>
      <w:r>
        <w:rPr>
          <w:sz w:val="18"/>
          <w:szCs w:val="18"/>
        </w:rPr>
        <w:t>which of these</w:t>
      </w:r>
      <w:r>
        <w:rPr>
          <w:sz w:val="18"/>
          <w:szCs w:val="18"/>
        </w:rPr>
        <w:t xml:space="preserve"> </w:t>
      </w:r>
      <w:r>
        <w:rPr>
          <w:sz w:val="18"/>
          <w:szCs w:val="18"/>
        </w:rPr>
        <w:t>type</w:t>
      </w:r>
      <w:r>
        <w:rPr>
          <w:sz w:val="18"/>
          <w:szCs w:val="18"/>
        </w:rPr>
        <w:t>s</w:t>
      </w:r>
      <w:r>
        <w:rPr>
          <w:sz w:val="18"/>
          <w:szCs w:val="18"/>
        </w:rPr>
        <w:t xml:space="preserve"> of </w:t>
      </w:r>
      <w:r>
        <w:rPr>
          <w:sz w:val="18"/>
          <w:szCs w:val="18"/>
        </w:rPr>
        <w:t>Credit Support Document</w:t>
      </w:r>
      <w:r>
        <w:rPr>
          <w:sz w:val="18"/>
          <w:szCs w:val="18"/>
        </w:rPr>
        <w:t>s</w:t>
      </w:r>
      <w:r>
        <w:rPr>
          <w:sz w:val="18"/>
          <w:szCs w:val="18"/>
        </w:rPr>
        <w:t xml:space="preserve"> shall be </w:t>
      </w:r>
      <w:r>
        <w:rPr>
          <w:sz w:val="18"/>
          <w:szCs w:val="18"/>
        </w:rPr>
        <w:t>provide</w:t>
      </w:r>
      <w:r>
        <w:rPr>
          <w:sz w:val="18"/>
          <w:szCs w:val="18"/>
        </w:rPr>
        <w:t>d</w:t>
      </w:r>
      <w:r>
        <w:rPr>
          <w:sz w:val="18"/>
          <w:szCs w:val="18"/>
        </w:rPr>
        <w:t>.</w:t>
      </w:r>
      <w:r>
        <w:rPr>
          <w:sz w:val="18"/>
          <w:szCs w:val="18"/>
        </w:rPr>
        <w:t xml:space="preserve"> </w:t>
      </w:r>
    </w:p>
    <w:p w14:paraId="66D2983A" w14:textId="77777777">
      <w:pPr>
        <w:spacing w:before="21"/>
        <w:rPr>
          <w:sz w:val="18"/>
          <w:szCs w:val="18"/>
        </w:rPr>
      </w:pPr>
    </w:p>
    <w:sdt>
      <w:sdtPr>
        <w:tag w:val="goog_rdk_141"/>
        <w:id w:val="-1769990107"/>
      </w:sdtPr>
      <w:sdtContent>
        <w:p w14:paraId="51552A32" w14:textId="716E6E15">
          <w:pPr>
            <w:spacing w:before="92"/>
            <w:ind w:left="127"/>
            <w:rPr>
              <w:b/>
              <w:sz w:val="18"/>
              <w:szCs w:val="18"/>
            </w:rPr>
          </w:pPr>
          <w:sdt>
            <w:sdtPr>
              <w:tag w:val="goog_rdk_140"/>
              <w:id w:val="752244035"/>
              <w:showingPlcHdr/>
            </w:sdtPr>
            <w:sdtContent>
              <w:r>
                <w:t xml:space="preserve">     </w:t>
              </w:r>
            </w:sdtContent>
          </w:sdt>
          <w:r>
            <w:rPr>
              <w:b/>
              <w:sz w:val="18"/>
              <w:szCs w:val="18"/>
            </w:rPr>
            <w:t>§ 16.</w:t>
          </w:r>
          <w:r>
            <w:rPr>
              <w:b/>
              <w:sz w:val="18"/>
              <w:szCs w:val="18"/>
            </w:rPr>
            <w:t>3</w:t>
          </w:r>
          <w:r>
            <w:rPr>
              <w:b/>
              <w:sz w:val="18"/>
              <w:szCs w:val="18"/>
            </w:rPr>
            <w:t xml:space="preserve"> </w:t>
          </w:r>
          <w:r>
            <w:rPr>
              <w:b/>
              <w:sz w:val="18"/>
              <w:szCs w:val="18"/>
            </w:rPr>
            <w:t xml:space="preserve">Credit Support Documents issued by a </w:t>
          </w:r>
          <w:bookmarkStart w:id="5" w:name="_Hlk139449774"/>
          <w:r>
            <w:rPr>
              <w:b/>
              <w:bCs/>
              <w:sz w:val="18"/>
              <w:szCs w:val="18"/>
            </w:rPr>
            <w:t>Credit Support Provider that is a Bank</w:t>
          </w:r>
          <w:r>
            <w:rPr>
              <w:b/>
              <w:sz w:val="18"/>
              <w:szCs w:val="18"/>
            </w:rPr>
            <w:t xml:space="preserve"> </w:t>
          </w:r>
        </w:p>
      </w:sdtContent>
    </w:sdt>
    <w:bookmarkEnd w:id="5" w:displacedByCustomXml="prev"/>
    <w:p w14:paraId="455D674C" w14:textId="77777777">
      <w:pPr>
        <w:spacing w:before="21"/>
        <w:rPr>
          <w:sz w:val="18"/>
          <w:szCs w:val="18"/>
        </w:rPr>
      </w:pPr>
    </w:p>
    <w:p w14:paraId="23753B6A" w14:textId="4F726276">
      <w:pPr>
        <w:spacing w:before="21"/>
        <w:rPr>
          <w:sz w:val="18"/>
          <w:szCs w:val="18"/>
        </w:rPr>
      </w:pPr>
      <w:r>
        <w:rPr>
          <w:sz w:val="18"/>
          <w:szCs w:val="18"/>
        </w:rPr>
        <w:t xml:space="preserve">A Credit Support Document provided by a Credit Support Provider that is a Bank </w:t>
      </w:r>
      <w:r>
        <w:rPr>
          <w:sz w:val="18"/>
          <w:szCs w:val="18"/>
        </w:rPr>
        <w:t xml:space="preserve">must be provided in the form of an unconditional, irrevocable and directly enforceable bank indemnity letter or guarantee, </w:t>
      </w:r>
      <w:r>
        <w:rPr>
          <w:sz w:val="18"/>
          <w:szCs w:val="18"/>
        </w:rPr>
        <w:t xml:space="preserve">and the </w:t>
      </w:r>
      <w:r>
        <w:rPr>
          <w:sz w:val="18"/>
          <w:szCs w:val="18"/>
        </w:rPr>
        <w:t xml:space="preserve">Credit Support Provider that is a Bank </w:t>
      </w:r>
      <w:r>
        <w:rPr>
          <w:sz w:val="18"/>
          <w:szCs w:val="18"/>
        </w:rPr>
        <w:t xml:space="preserve">must </w:t>
      </w:r>
      <w:r>
        <w:rPr>
          <w:sz w:val="18"/>
          <w:szCs w:val="18"/>
        </w:rPr>
        <w:t>(</w:t>
      </w:r>
      <w:proofErr w:type="spellStart"/>
      <w:r>
        <w:rPr>
          <w:sz w:val="18"/>
          <w:szCs w:val="18"/>
        </w:rPr>
        <w:t>i</w:t>
      </w:r>
      <w:proofErr w:type="spellEnd"/>
      <w:r>
        <w:rPr>
          <w:sz w:val="18"/>
          <w:szCs w:val="18"/>
        </w:rPr>
        <w:t xml:space="preserve">) </w:t>
      </w:r>
      <w:r>
        <w:rPr>
          <w:sz w:val="18"/>
          <w:szCs w:val="18"/>
        </w:rPr>
        <w:t xml:space="preserve">be </w:t>
      </w:r>
      <w:r>
        <w:rPr>
          <w:sz w:val="18"/>
          <w:szCs w:val="18"/>
        </w:rPr>
        <w:t xml:space="preserve">a financial institution </w:t>
      </w:r>
      <w:r>
        <w:rPr>
          <w:sz w:val="18"/>
          <w:szCs w:val="18"/>
        </w:rPr>
        <w:t>duly authorised to operate in the European Union</w:t>
      </w:r>
      <w:r>
        <w:rPr>
          <w:sz w:val="18"/>
          <w:szCs w:val="18"/>
        </w:rPr>
        <w:t xml:space="preserve">, (ii) </w:t>
      </w:r>
      <w:r>
        <w:rPr>
          <w:sz w:val="18"/>
          <w:szCs w:val="18"/>
        </w:rPr>
        <w:t xml:space="preserve">have a </w:t>
      </w:r>
      <w:r>
        <w:rPr>
          <w:sz w:val="18"/>
          <w:szCs w:val="18"/>
        </w:rPr>
        <w:t>minimum rating of BBB+ (Standard &amp; Poor’s), Baa1 (Moody’s), BBB+ (Fitch) or comparable</w:t>
      </w:r>
      <w:r>
        <w:rPr>
          <w:sz w:val="18"/>
          <w:szCs w:val="18"/>
        </w:rPr>
        <w:t xml:space="preserve">, and (iii) </w:t>
      </w:r>
      <w:r>
        <w:rPr>
          <w:sz w:val="18"/>
          <w:szCs w:val="18"/>
        </w:rPr>
        <w:t xml:space="preserve">be </w:t>
      </w:r>
      <w:r>
        <w:rPr>
          <w:sz w:val="18"/>
          <w:szCs w:val="18"/>
        </w:rPr>
        <w:t xml:space="preserve">included in </w:t>
      </w:r>
      <w:r>
        <w:rPr>
          <w:sz w:val="18"/>
          <w:szCs w:val="18"/>
        </w:rPr>
        <w:t xml:space="preserve">the list of </w:t>
      </w:r>
      <w:r>
        <w:rPr>
          <w:sz w:val="18"/>
          <w:szCs w:val="18"/>
        </w:rPr>
        <w:t xml:space="preserve">the entities </w:t>
      </w:r>
      <w:r>
        <w:rPr>
          <w:sz w:val="18"/>
          <w:szCs w:val="18"/>
        </w:rPr>
        <w:t xml:space="preserve">(directly or </w:t>
      </w:r>
      <w:r>
        <w:rPr>
          <w:sz w:val="18"/>
          <w:szCs w:val="18"/>
        </w:rPr>
        <w:t>indirectly</w:t>
      </w:r>
      <w:r>
        <w:rPr>
          <w:sz w:val="18"/>
          <w:szCs w:val="18"/>
        </w:rPr>
        <w:t xml:space="preserve">) </w:t>
      </w:r>
      <w:r>
        <w:rPr>
          <w:sz w:val="18"/>
          <w:szCs w:val="18"/>
        </w:rPr>
        <w:t>supervised by</w:t>
      </w:r>
      <w:r>
        <w:rPr>
          <w:sz w:val="18"/>
          <w:szCs w:val="18"/>
        </w:rPr>
        <w:t xml:space="preserve"> the European Central Bank</w:t>
      </w:r>
      <w:r>
        <w:rPr>
          <w:rStyle w:val="Funotenzeichen"/>
          <w:sz w:val="18"/>
          <w:szCs w:val="18"/>
        </w:rPr>
        <w:footnoteReference w:id="2"/>
      </w:r>
      <w:r>
        <w:rPr>
          <w:sz w:val="18"/>
          <w:szCs w:val="18"/>
        </w:rPr>
        <w:t>.</w:t>
      </w:r>
    </w:p>
    <w:p w14:paraId="3EF7FF76" w14:textId="77777777">
      <w:pPr>
        <w:spacing w:before="21"/>
        <w:rPr>
          <w:sz w:val="18"/>
          <w:szCs w:val="18"/>
        </w:rPr>
      </w:pPr>
    </w:p>
    <w:p w14:paraId="1AA0FC53" w14:textId="63766BE9">
      <w:pPr>
        <w:spacing w:before="92"/>
        <w:ind w:left="127"/>
        <w:rPr>
          <w:b/>
          <w:bCs/>
          <w:sz w:val="18"/>
          <w:szCs w:val="18"/>
        </w:rPr>
      </w:pPr>
      <w:sdt>
        <w:sdtPr>
          <w:tag w:val="goog_rdk_140"/>
          <w:id w:val="1553966983"/>
          <w:showingPlcHdr/>
        </w:sdtPr>
        <w:sdtContent>
          <w:r>
            <w:t xml:space="preserve">     </w:t>
          </w:r>
        </w:sdtContent>
      </w:sdt>
      <w:r>
        <w:rPr>
          <w:b/>
          <w:bCs/>
          <w:sz w:val="18"/>
          <w:szCs w:val="18"/>
        </w:rPr>
        <w:t>§ 16.</w:t>
      </w:r>
      <w:r>
        <w:rPr>
          <w:b/>
          <w:bCs/>
          <w:sz w:val="18"/>
          <w:szCs w:val="18"/>
        </w:rPr>
        <w:t>4</w:t>
      </w:r>
      <w:r>
        <w:rPr>
          <w:b/>
          <w:bCs/>
          <w:sz w:val="18"/>
          <w:szCs w:val="18"/>
        </w:rPr>
        <w:t xml:space="preserve"> </w:t>
      </w:r>
      <w:r>
        <w:rPr>
          <w:b/>
          <w:sz w:val="18"/>
          <w:szCs w:val="18"/>
        </w:rPr>
        <w:t xml:space="preserve">Credit Support Documents issued as </w:t>
      </w:r>
      <w:r>
        <w:rPr>
          <w:b/>
          <w:bCs/>
          <w:sz w:val="18"/>
          <w:szCs w:val="18"/>
        </w:rPr>
        <w:t>c</w:t>
      </w:r>
      <w:r>
        <w:rPr>
          <w:b/>
          <w:bCs/>
          <w:sz w:val="18"/>
          <w:szCs w:val="18"/>
        </w:rPr>
        <w:t xml:space="preserve">orporate </w:t>
      </w:r>
      <w:r>
        <w:rPr>
          <w:b/>
          <w:bCs/>
          <w:sz w:val="18"/>
          <w:szCs w:val="18"/>
        </w:rPr>
        <w:t>sec</w:t>
      </w:r>
      <w:r>
        <w:rPr>
          <w:b/>
          <w:bCs/>
          <w:sz w:val="18"/>
          <w:szCs w:val="18"/>
        </w:rPr>
        <w:t>ur</w:t>
      </w:r>
      <w:r>
        <w:rPr>
          <w:b/>
          <w:bCs/>
          <w:sz w:val="18"/>
          <w:szCs w:val="18"/>
        </w:rPr>
        <w:t>i</w:t>
      </w:r>
      <w:r>
        <w:rPr>
          <w:b/>
          <w:bCs/>
          <w:sz w:val="18"/>
          <w:szCs w:val="18"/>
        </w:rPr>
        <w:t>ties</w:t>
      </w:r>
    </w:p>
    <w:p w14:paraId="71BFB29D" w14:textId="77777777">
      <w:pPr>
        <w:spacing w:before="21"/>
        <w:rPr>
          <w:sz w:val="18"/>
          <w:szCs w:val="18"/>
        </w:rPr>
      </w:pPr>
    </w:p>
    <w:p w14:paraId="7A2E3D9A" w14:textId="7F452342">
      <w:pPr>
        <w:spacing w:before="21"/>
        <w:rPr>
          <w:sz w:val="18"/>
          <w:szCs w:val="18"/>
        </w:rPr>
      </w:pPr>
      <w:r>
        <w:rPr>
          <w:sz w:val="18"/>
          <w:szCs w:val="18"/>
        </w:rPr>
        <w:t>Corporate securities must be provided in the form of an unconditional, irrevocable corporate indemnity letter (</w:t>
      </w:r>
      <w:proofErr w:type="gramStart"/>
      <w:r>
        <w:rPr>
          <w:sz w:val="18"/>
          <w:szCs w:val="18"/>
        </w:rPr>
        <w:t>e.g.</w:t>
      </w:r>
      <w:proofErr w:type="gramEnd"/>
      <w:r>
        <w:rPr>
          <w:sz w:val="18"/>
          <w:szCs w:val="18"/>
        </w:rPr>
        <w:t xml:space="preserve"> unrestricted letters of comfort or parent company guarantees). </w:t>
      </w:r>
      <w:r>
        <w:rPr>
          <w:sz w:val="18"/>
          <w:szCs w:val="18"/>
        </w:rPr>
        <w:t xml:space="preserve">The Credit Support Provider </w:t>
      </w:r>
      <w:r>
        <w:rPr>
          <w:sz w:val="18"/>
          <w:szCs w:val="18"/>
        </w:rPr>
        <w:t xml:space="preserve">that provides </w:t>
      </w:r>
      <w:r>
        <w:rPr>
          <w:sz w:val="18"/>
          <w:szCs w:val="18"/>
        </w:rPr>
        <w:t>s</w:t>
      </w:r>
      <w:r>
        <w:rPr>
          <w:sz w:val="18"/>
          <w:szCs w:val="18"/>
        </w:rPr>
        <w:t xml:space="preserve">uch a corporate security </w:t>
      </w:r>
      <w:r>
        <w:rPr>
          <w:sz w:val="18"/>
          <w:szCs w:val="18"/>
        </w:rPr>
        <w:t xml:space="preserve">must </w:t>
      </w:r>
      <w:r>
        <w:rPr>
          <w:sz w:val="18"/>
          <w:szCs w:val="18"/>
        </w:rPr>
        <w:t xml:space="preserve">have a </w:t>
      </w:r>
      <w:r>
        <w:rPr>
          <w:sz w:val="18"/>
          <w:szCs w:val="18"/>
        </w:rPr>
        <w:t xml:space="preserve">minimum </w:t>
      </w:r>
      <w:r>
        <w:rPr>
          <w:sz w:val="18"/>
          <w:szCs w:val="18"/>
        </w:rPr>
        <w:t xml:space="preserve">rating </w:t>
      </w:r>
      <w:r>
        <w:rPr>
          <w:sz w:val="18"/>
          <w:szCs w:val="18"/>
        </w:rPr>
        <w:t xml:space="preserve">of </w:t>
      </w:r>
      <w:r>
        <w:rPr>
          <w:sz w:val="18"/>
          <w:szCs w:val="18"/>
        </w:rPr>
        <w:t>A- (Standard &amp; Poor’s), A3 (Moody’s), A- (Fitch) or comparable</w:t>
      </w:r>
      <w:r>
        <w:rPr>
          <w:sz w:val="18"/>
          <w:szCs w:val="18"/>
        </w:rPr>
        <w:t xml:space="preserve"> </w:t>
      </w:r>
      <w:r>
        <w:rPr>
          <w:sz w:val="18"/>
          <w:szCs w:val="18"/>
        </w:rPr>
        <w:t xml:space="preserve">or a </w:t>
      </w:r>
      <w:proofErr w:type="spellStart"/>
      <w:r>
        <w:rPr>
          <w:sz w:val="18"/>
          <w:szCs w:val="18"/>
        </w:rPr>
        <w:t>Creditreform</w:t>
      </w:r>
      <w:proofErr w:type="spellEnd"/>
      <w:r>
        <w:rPr>
          <w:sz w:val="18"/>
          <w:szCs w:val="18"/>
        </w:rPr>
        <w:t xml:space="preserve"> credit rating (Credit-Standing Index 2.0) of Risk Class II or better (according to </w:t>
      </w:r>
      <w:proofErr w:type="spellStart"/>
      <w:r>
        <w:rPr>
          <w:sz w:val="18"/>
          <w:szCs w:val="18"/>
        </w:rPr>
        <w:t>Creditreform</w:t>
      </w:r>
      <w:proofErr w:type="spellEnd"/>
      <w:r>
        <w:rPr>
          <w:sz w:val="18"/>
          <w:szCs w:val="18"/>
        </w:rPr>
        <w:t xml:space="preserve"> Rating Map Germany as modified from time to time).</w:t>
      </w:r>
      <w:r>
        <w:rPr>
          <w:sz w:val="18"/>
          <w:szCs w:val="18"/>
        </w:rPr>
        <w:t xml:space="preserve"> </w:t>
      </w:r>
    </w:p>
    <w:p w14:paraId="6CBE26BF" w14:textId="6FDD8862">
      <w:pPr>
        <w:spacing w:before="92"/>
        <w:ind w:left="127"/>
        <w:rPr>
          <w:b/>
          <w:sz w:val="18"/>
          <w:szCs w:val="18"/>
        </w:rPr>
      </w:pPr>
      <w:sdt>
        <w:sdtPr>
          <w:tag w:val="goog_rdk_140"/>
          <w:id w:val="1834878900"/>
          <w:showingPlcHdr/>
        </w:sdtPr>
        <w:sdtContent>
          <w:r>
            <w:t xml:space="preserve">     </w:t>
          </w:r>
        </w:sdtContent>
      </w:sdt>
      <w:r>
        <w:rPr>
          <w:b/>
          <w:sz w:val="18"/>
          <w:szCs w:val="18"/>
        </w:rPr>
        <w:t>§ 16.</w:t>
      </w:r>
      <w:r>
        <w:rPr>
          <w:b/>
          <w:sz w:val="18"/>
          <w:szCs w:val="18"/>
        </w:rPr>
        <w:t>5</w:t>
      </w:r>
      <w:r>
        <w:rPr>
          <w:b/>
          <w:sz w:val="18"/>
          <w:szCs w:val="18"/>
        </w:rPr>
        <w:t xml:space="preserve"> General requirements for </w:t>
      </w:r>
      <w:r>
        <w:rPr>
          <w:b/>
          <w:sz w:val="18"/>
          <w:szCs w:val="18"/>
        </w:rPr>
        <w:t>Credit Support Documents</w:t>
      </w:r>
      <w:r>
        <w:rPr>
          <w:b/>
          <w:sz w:val="18"/>
          <w:szCs w:val="18"/>
        </w:rPr>
        <w:t xml:space="preserve"> </w:t>
      </w:r>
    </w:p>
    <w:p w14:paraId="6817BA21" w14:textId="77777777">
      <w:pPr>
        <w:spacing w:before="21"/>
        <w:rPr>
          <w:sz w:val="18"/>
          <w:szCs w:val="18"/>
        </w:rPr>
      </w:pPr>
    </w:p>
    <w:p w14:paraId="6CB43D42" w14:textId="5D22F76E">
      <w:pPr>
        <w:spacing w:before="21"/>
        <w:rPr>
          <w:sz w:val="18"/>
          <w:szCs w:val="18"/>
        </w:rPr>
      </w:pPr>
      <w:r>
        <w:rPr>
          <w:sz w:val="18"/>
          <w:szCs w:val="18"/>
        </w:rPr>
        <w:t xml:space="preserve">Any indemnity or guarantee </w:t>
      </w:r>
      <w:r>
        <w:rPr>
          <w:sz w:val="18"/>
          <w:szCs w:val="18"/>
        </w:rPr>
        <w:t>to be provided</w:t>
      </w:r>
      <w:r>
        <w:rPr>
          <w:sz w:val="18"/>
          <w:szCs w:val="18"/>
        </w:rPr>
        <w:t xml:space="preserve"> as Credit Support Document </w:t>
      </w:r>
      <w:r>
        <w:rPr>
          <w:sz w:val="18"/>
          <w:szCs w:val="18"/>
        </w:rPr>
        <w:t>in accordance with § 16.</w:t>
      </w:r>
      <w:r>
        <w:rPr>
          <w:sz w:val="18"/>
          <w:szCs w:val="18"/>
        </w:rPr>
        <w:t xml:space="preserve">3 </w:t>
      </w:r>
      <w:r>
        <w:rPr>
          <w:sz w:val="18"/>
          <w:szCs w:val="18"/>
        </w:rPr>
        <w:t>or § 16.</w:t>
      </w:r>
      <w:r>
        <w:rPr>
          <w:sz w:val="18"/>
          <w:szCs w:val="18"/>
        </w:rPr>
        <w:t xml:space="preserve">4 </w:t>
      </w:r>
      <w:r>
        <w:rPr>
          <w:sz w:val="18"/>
          <w:szCs w:val="18"/>
        </w:rPr>
        <w:t xml:space="preserve">must include a waiver of the </w:t>
      </w:r>
      <w:r>
        <w:rPr>
          <w:sz w:val="18"/>
          <w:szCs w:val="18"/>
        </w:rPr>
        <w:t>Credit Support Provider</w:t>
      </w:r>
      <w:r>
        <w:rPr>
          <w:sz w:val="18"/>
          <w:szCs w:val="18"/>
        </w:rPr>
        <w:t xml:space="preserve">'s defence of voidability, its right to declare a set-off against other claims, and its right to deny performance until all remedies available against the principal debtor have been exhausted, except where the relevant claim is undisputed or an enforceable judgment has been rendered in respect of that claim. </w:t>
      </w:r>
    </w:p>
    <w:p w14:paraId="3C3E4C96" w14:textId="77777777">
      <w:pPr>
        <w:spacing w:before="21"/>
        <w:rPr>
          <w:sz w:val="18"/>
          <w:szCs w:val="18"/>
        </w:rPr>
      </w:pPr>
    </w:p>
    <w:p w14:paraId="31872C8E" w14:textId="36783BE8">
      <w:pPr>
        <w:spacing w:before="21"/>
        <w:rPr>
          <w:sz w:val="18"/>
          <w:szCs w:val="18"/>
        </w:rPr>
      </w:pPr>
      <w:r>
        <w:rPr>
          <w:sz w:val="18"/>
          <w:szCs w:val="18"/>
        </w:rPr>
        <w:t xml:space="preserve">Any </w:t>
      </w:r>
      <w:r>
        <w:rPr>
          <w:sz w:val="18"/>
          <w:szCs w:val="18"/>
        </w:rPr>
        <w:t>Credit Support Document</w:t>
      </w:r>
      <w:r>
        <w:rPr>
          <w:sz w:val="18"/>
          <w:szCs w:val="18"/>
        </w:rPr>
        <w:t xml:space="preserve"> must be valid for </w:t>
      </w:r>
      <w:r>
        <w:rPr>
          <w:sz w:val="18"/>
          <w:szCs w:val="18"/>
        </w:rPr>
        <w:t xml:space="preserve">at least two months after the </w:t>
      </w:r>
      <w:r>
        <w:rPr>
          <w:sz w:val="18"/>
          <w:szCs w:val="18"/>
        </w:rPr>
        <w:t>expiry of the Total Supply Period</w:t>
      </w:r>
      <w:r>
        <w:rPr>
          <w:sz w:val="18"/>
          <w:szCs w:val="18"/>
        </w:rPr>
        <w:t>.</w:t>
      </w:r>
    </w:p>
    <w:p w14:paraId="000000CF" w14:textId="77777777">
      <w:pPr>
        <w:pBdr>
          <w:top w:val="nil"/>
          <w:left w:val="nil"/>
          <w:bottom w:val="nil"/>
          <w:right w:val="nil"/>
          <w:between w:val="nil"/>
        </w:pBdr>
        <w:spacing w:before="7"/>
        <w:rPr>
          <w:color w:val="000000"/>
          <w:sz w:val="18"/>
          <w:szCs w:val="18"/>
        </w:rPr>
      </w:pPr>
    </w:p>
    <w:p w14:paraId="667ECA89" w14:textId="76A518D8">
      <w:pPr>
        <w:spacing w:before="92"/>
        <w:ind w:left="127"/>
        <w:rPr>
          <w:b/>
          <w:sz w:val="18"/>
          <w:szCs w:val="18"/>
        </w:rPr>
      </w:pPr>
      <w:sdt>
        <w:sdtPr>
          <w:tag w:val="goog_rdk_140"/>
          <w:id w:val="453835421"/>
          <w:showingPlcHdr/>
        </w:sdtPr>
        <w:sdtContent>
          <w:r>
            <w:t xml:space="preserve">     </w:t>
          </w:r>
        </w:sdtContent>
      </w:sdt>
      <w:r>
        <w:rPr>
          <w:b/>
          <w:sz w:val="18"/>
          <w:szCs w:val="18"/>
        </w:rPr>
        <w:t>§ 16.</w:t>
      </w:r>
      <w:r>
        <w:rPr>
          <w:b/>
          <w:sz w:val="18"/>
          <w:szCs w:val="18"/>
        </w:rPr>
        <w:t>6</w:t>
      </w:r>
      <w:r>
        <w:rPr>
          <w:b/>
          <w:sz w:val="18"/>
          <w:szCs w:val="18"/>
        </w:rPr>
        <w:t xml:space="preserve"> </w:t>
      </w:r>
      <w:r>
        <w:rPr>
          <w:b/>
          <w:sz w:val="18"/>
          <w:szCs w:val="18"/>
        </w:rPr>
        <w:t>A</w:t>
      </w:r>
      <w:r>
        <w:rPr>
          <w:b/>
          <w:sz w:val="18"/>
          <w:szCs w:val="18"/>
        </w:rPr>
        <w:t xml:space="preserve">dvance </w:t>
      </w:r>
      <w:r>
        <w:rPr>
          <w:b/>
          <w:sz w:val="18"/>
          <w:szCs w:val="18"/>
        </w:rPr>
        <w:t>P</w:t>
      </w:r>
      <w:r>
        <w:rPr>
          <w:b/>
          <w:sz w:val="18"/>
          <w:szCs w:val="18"/>
        </w:rPr>
        <w:t>ayment</w:t>
      </w:r>
      <w:r>
        <w:rPr>
          <w:b/>
          <w:sz w:val="18"/>
          <w:szCs w:val="18"/>
        </w:rPr>
        <w:t xml:space="preserve"> with futures</w:t>
      </w:r>
      <w:r>
        <w:rPr>
          <w:b/>
          <w:sz w:val="18"/>
          <w:szCs w:val="18"/>
        </w:rPr>
        <w:t xml:space="preserve">: </w:t>
      </w:r>
    </w:p>
    <w:p w14:paraId="3864C92D" w14:textId="77777777">
      <w:pPr>
        <w:pBdr>
          <w:top w:val="nil"/>
          <w:left w:val="nil"/>
          <w:bottom w:val="nil"/>
          <w:right w:val="nil"/>
          <w:between w:val="nil"/>
        </w:pBdr>
        <w:spacing w:before="7"/>
        <w:rPr>
          <w:color w:val="000000"/>
          <w:sz w:val="18"/>
          <w:szCs w:val="18"/>
        </w:rPr>
      </w:pPr>
    </w:p>
    <w:p w14:paraId="272CF808" w14:textId="7C5F21B3">
      <w:pPr>
        <w:pBdr>
          <w:top w:val="nil"/>
          <w:left w:val="nil"/>
          <w:bottom w:val="nil"/>
          <w:right w:val="nil"/>
          <w:between w:val="nil"/>
        </w:pBdr>
        <w:spacing w:before="7"/>
        <w:rPr>
          <w:sz w:val="18"/>
          <w:szCs w:val="18"/>
        </w:rPr>
      </w:pPr>
      <w:bookmarkStart w:id="6" w:name="_Hlk145682389"/>
      <w:r>
        <w:rPr>
          <w:color w:val="000000" w:themeColor="text1"/>
          <w:sz w:val="18"/>
          <w:szCs w:val="18"/>
        </w:rPr>
        <w:t xml:space="preserve">For future contracts, </w:t>
      </w:r>
      <w:bookmarkEnd w:id="6"/>
      <w:r>
        <w:rPr>
          <w:color w:val="000000" w:themeColor="text1"/>
          <w:sz w:val="18"/>
          <w:szCs w:val="18"/>
        </w:rPr>
        <w:t>Party B</w:t>
      </w:r>
      <w:r>
        <w:rPr>
          <w:color w:val="000000" w:themeColor="text1"/>
          <w:sz w:val="18"/>
          <w:szCs w:val="18"/>
        </w:rPr>
        <w:t xml:space="preserve"> </w:t>
      </w:r>
      <w:r>
        <w:rPr>
          <w:color w:val="000000" w:themeColor="text1"/>
          <w:sz w:val="18"/>
          <w:szCs w:val="18"/>
        </w:rPr>
        <w:t>can ch</w:t>
      </w:r>
      <w:r>
        <w:rPr>
          <w:color w:val="000000" w:themeColor="text1"/>
          <w:sz w:val="18"/>
          <w:szCs w:val="18"/>
        </w:rPr>
        <w:t>o</w:t>
      </w:r>
      <w:r>
        <w:rPr>
          <w:color w:val="000000" w:themeColor="text1"/>
          <w:sz w:val="18"/>
          <w:szCs w:val="18"/>
        </w:rPr>
        <w:t xml:space="preserve">ose to make </w:t>
      </w:r>
      <w:r>
        <w:rPr>
          <w:color w:val="000000" w:themeColor="text1"/>
          <w:sz w:val="18"/>
          <w:szCs w:val="18"/>
        </w:rPr>
        <w:t>“</w:t>
      </w:r>
      <w:r>
        <w:rPr>
          <w:b/>
          <w:bCs/>
          <w:color w:val="000000" w:themeColor="text1"/>
          <w:sz w:val="18"/>
          <w:szCs w:val="18"/>
        </w:rPr>
        <w:t>Advance Payments</w:t>
      </w:r>
      <w:r>
        <w:rPr>
          <w:color w:val="000000" w:themeColor="text1"/>
          <w:sz w:val="18"/>
          <w:szCs w:val="18"/>
        </w:rPr>
        <w:t>”</w:t>
      </w:r>
      <w:r>
        <w:rPr>
          <w:color w:val="000000" w:themeColor="text1"/>
          <w:sz w:val="18"/>
          <w:szCs w:val="18"/>
        </w:rPr>
        <w:t xml:space="preserve"> </w:t>
      </w:r>
      <w:r>
        <w:rPr>
          <w:color w:val="000000" w:themeColor="text1"/>
          <w:sz w:val="18"/>
          <w:szCs w:val="18"/>
        </w:rPr>
        <w:t>in accordance with the terms of this §16.6</w:t>
      </w:r>
      <w:r>
        <w:rPr>
          <w:color w:val="000000" w:themeColor="text1"/>
          <w:sz w:val="18"/>
          <w:szCs w:val="18"/>
        </w:rPr>
        <w:t xml:space="preserve"> instead of providing credit support to Party A in accordance with § 16.1 in relation to an Individual Contract</w:t>
      </w:r>
      <w:r>
        <w:rPr>
          <w:color w:val="000000" w:themeColor="text1"/>
          <w:sz w:val="18"/>
          <w:szCs w:val="18"/>
        </w:rPr>
        <w:t xml:space="preserve">. In such case, Party B </w:t>
      </w:r>
      <w:proofErr w:type="gramStart"/>
      <w:r>
        <w:rPr>
          <w:color w:val="000000" w:themeColor="text1"/>
          <w:sz w:val="18"/>
          <w:szCs w:val="18"/>
        </w:rPr>
        <w:t>has to</w:t>
      </w:r>
      <w:proofErr w:type="gramEnd"/>
      <w:r>
        <w:rPr>
          <w:color w:val="000000" w:themeColor="text1"/>
          <w:sz w:val="18"/>
          <w:szCs w:val="18"/>
        </w:rPr>
        <w:t xml:space="preserve"> inform Party A immediately upon conclusion of </w:t>
      </w:r>
      <w:r>
        <w:rPr>
          <w:color w:val="000000" w:themeColor="text1"/>
          <w:sz w:val="18"/>
          <w:szCs w:val="18"/>
        </w:rPr>
        <w:t xml:space="preserve">the relevant </w:t>
      </w:r>
      <w:r>
        <w:rPr>
          <w:color w:val="000000" w:themeColor="text1"/>
          <w:sz w:val="18"/>
          <w:szCs w:val="18"/>
        </w:rPr>
        <w:t>Individual Contract</w:t>
      </w:r>
      <w:r>
        <w:rPr>
          <w:color w:val="000000" w:themeColor="text1"/>
          <w:sz w:val="18"/>
          <w:szCs w:val="18"/>
        </w:rPr>
        <w:t xml:space="preserve"> that it would like to make such an Advance Payment</w:t>
      </w:r>
      <w:r>
        <w:rPr>
          <w:color w:val="000000" w:themeColor="text1"/>
          <w:sz w:val="18"/>
          <w:szCs w:val="18"/>
        </w:rPr>
        <w:t xml:space="preserve">. An Advance Payment in the </w:t>
      </w:r>
      <w:r>
        <w:rPr>
          <w:sz w:val="18"/>
          <w:szCs w:val="18"/>
        </w:rPr>
        <w:t xml:space="preserve">amount of </w:t>
      </w:r>
      <w:r>
        <w:rPr>
          <w:sz w:val="18"/>
          <w:szCs w:val="18"/>
        </w:rPr>
        <w:t xml:space="preserve">either 25% or </w:t>
      </w:r>
      <w:r>
        <w:rPr>
          <w:sz w:val="18"/>
          <w:szCs w:val="18"/>
        </w:rPr>
        <w:t>the entire Value</w:t>
      </w:r>
      <w:r>
        <w:rPr>
          <w:sz w:val="18"/>
          <w:szCs w:val="18"/>
        </w:rPr>
        <w:t>, according to the respective rating set out in § 16.1 b) and c)</w:t>
      </w:r>
      <w:r>
        <w:rPr>
          <w:sz w:val="18"/>
          <w:szCs w:val="18"/>
        </w:rPr>
        <w:t xml:space="preserve"> of the Individual Contract (as described under § 16.1) </w:t>
      </w:r>
      <w:proofErr w:type="gramStart"/>
      <w:r>
        <w:rPr>
          <w:sz w:val="18"/>
          <w:szCs w:val="18"/>
        </w:rPr>
        <w:t>has to</w:t>
      </w:r>
      <w:proofErr w:type="gramEnd"/>
      <w:r>
        <w:rPr>
          <w:sz w:val="18"/>
          <w:szCs w:val="18"/>
        </w:rPr>
        <w:t xml:space="preserve"> be made within five </w:t>
      </w:r>
      <w:r>
        <w:rPr>
          <w:sz w:val="18"/>
          <w:szCs w:val="18"/>
        </w:rPr>
        <w:t xml:space="preserve">Business </w:t>
      </w:r>
      <w:r>
        <w:rPr>
          <w:sz w:val="18"/>
          <w:szCs w:val="18"/>
        </w:rPr>
        <w:t xml:space="preserve">days </w:t>
      </w:r>
      <w:r>
        <w:rPr>
          <w:sz w:val="18"/>
          <w:szCs w:val="18"/>
        </w:rPr>
        <w:t xml:space="preserve">upon conclusion of the </w:t>
      </w:r>
      <w:r>
        <w:rPr>
          <w:sz w:val="18"/>
          <w:szCs w:val="18"/>
        </w:rPr>
        <w:t xml:space="preserve">relevant </w:t>
      </w:r>
      <w:r>
        <w:rPr>
          <w:sz w:val="18"/>
          <w:szCs w:val="18"/>
        </w:rPr>
        <w:t xml:space="preserve">Individual Contract. If the </w:t>
      </w:r>
      <w:r>
        <w:rPr>
          <w:sz w:val="18"/>
          <w:szCs w:val="18"/>
        </w:rPr>
        <w:t>Total Supply Period of the</w:t>
      </w:r>
      <w:r>
        <w:rPr>
          <w:sz w:val="18"/>
          <w:szCs w:val="18"/>
        </w:rPr>
        <w:t xml:space="preserve"> relevant </w:t>
      </w:r>
      <w:r>
        <w:rPr>
          <w:sz w:val="18"/>
          <w:szCs w:val="18"/>
        </w:rPr>
        <w:t xml:space="preserve">Individual Contract exceeds one Month, </w:t>
      </w:r>
      <w:r>
        <w:rPr>
          <w:sz w:val="18"/>
          <w:szCs w:val="18"/>
        </w:rPr>
        <w:t xml:space="preserve">for invoicing purposes </w:t>
      </w:r>
      <w:r>
        <w:rPr>
          <w:sz w:val="18"/>
          <w:szCs w:val="18"/>
        </w:rPr>
        <w:t xml:space="preserve">the </w:t>
      </w:r>
      <w:r>
        <w:rPr>
          <w:sz w:val="18"/>
          <w:szCs w:val="18"/>
        </w:rPr>
        <w:t xml:space="preserve">Advance Payment </w:t>
      </w:r>
      <w:r>
        <w:rPr>
          <w:sz w:val="18"/>
          <w:szCs w:val="18"/>
        </w:rPr>
        <w:t xml:space="preserve">of the Individual Contract (as described under § 16.1) </w:t>
      </w:r>
      <w:r>
        <w:rPr>
          <w:sz w:val="18"/>
          <w:szCs w:val="18"/>
        </w:rPr>
        <w:t>will</w:t>
      </w:r>
      <w:r>
        <w:rPr>
          <w:sz w:val="18"/>
          <w:szCs w:val="18"/>
        </w:rPr>
        <w:t xml:space="preserve"> be </w:t>
      </w:r>
      <w:r>
        <w:rPr>
          <w:sz w:val="18"/>
          <w:szCs w:val="18"/>
        </w:rPr>
        <w:t xml:space="preserve">evenly distributed on a </w:t>
      </w:r>
      <w:r>
        <w:rPr>
          <w:i/>
          <w:iCs/>
          <w:sz w:val="18"/>
          <w:szCs w:val="18"/>
        </w:rPr>
        <w:t>pro rata</w:t>
      </w:r>
      <w:r>
        <w:rPr>
          <w:sz w:val="18"/>
          <w:szCs w:val="18"/>
        </w:rPr>
        <w:t xml:space="preserve"> basis between the months of the Total </w:t>
      </w:r>
      <w:r>
        <w:rPr>
          <w:sz w:val="18"/>
          <w:szCs w:val="18"/>
        </w:rPr>
        <w:t>S</w:t>
      </w:r>
      <w:r>
        <w:rPr>
          <w:sz w:val="18"/>
          <w:szCs w:val="18"/>
        </w:rPr>
        <w:t xml:space="preserve">upply Period </w:t>
      </w:r>
      <w:r>
        <w:rPr>
          <w:sz w:val="18"/>
          <w:szCs w:val="18"/>
        </w:rPr>
        <w:t>of the relevant Individual Contract</w:t>
      </w:r>
      <w:r>
        <w:rPr>
          <w:sz w:val="18"/>
          <w:szCs w:val="18"/>
        </w:rPr>
        <w:t>.</w:t>
      </w:r>
    </w:p>
    <w:p w14:paraId="40941C97" w14:textId="77777777">
      <w:pPr>
        <w:pBdr>
          <w:top w:val="nil"/>
          <w:left w:val="nil"/>
          <w:bottom w:val="nil"/>
          <w:right w:val="nil"/>
          <w:between w:val="nil"/>
        </w:pBdr>
        <w:spacing w:before="7"/>
        <w:rPr>
          <w:color w:val="000000" w:themeColor="text1"/>
          <w:sz w:val="18"/>
          <w:szCs w:val="18"/>
        </w:rPr>
      </w:pPr>
      <w:r>
        <w:rPr>
          <w:sz w:val="18"/>
          <w:szCs w:val="18"/>
        </w:rPr>
        <w:t xml:space="preserve">Any Advance Payment made by Party B to Party A </w:t>
      </w:r>
      <w:r>
        <w:rPr>
          <w:sz w:val="18"/>
          <w:szCs w:val="18"/>
        </w:rPr>
        <w:t xml:space="preserve">under this § 16.6 </w:t>
      </w:r>
      <w:r>
        <w:rPr>
          <w:sz w:val="18"/>
          <w:szCs w:val="18"/>
        </w:rPr>
        <w:t xml:space="preserve">constitutes a </w:t>
      </w:r>
      <w:r>
        <w:rPr>
          <w:sz w:val="18"/>
          <w:szCs w:val="18"/>
        </w:rPr>
        <w:t xml:space="preserve">(partial) </w:t>
      </w:r>
      <w:r>
        <w:rPr>
          <w:sz w:val="18"/>
          <w:szCs w:val="18"/>
        </w:rPr>
        <w:t xml:space="preserve">fulfilment according to § 362 </w:t>
      </w:r>
      <w:r>
        <w:rPr>
          <w:sz w:val="18"/>
          <w:szCs w:val="18"/>
        </w:rPr>
        <w:t>paragraph</w:t>
      </w:r>
      <w:r>
        <w:rPr>
          <w:sz w:val="18"/>
          <w:szCs w:val="18"/>
        </w:rPr>
        <w:t xml:space="preserve"> 1 </w:t>
      </w:r>
      <w:bookmarkStart w:id="7" w:name="_Hlk139529939"/>
      <w:r>
        <w:rPr>
          <w:sz w:val="18"/>
          <w:szCs w:val="18"/>
        </w:rPr>
        <w:t>German Civil Code (“</w:t>
      </w:r>
      <w:proofErr w:type="spellStart"/>
      <w:r>
        <w:rPr>
          <w:sz w:val="18"/>
          <w:szCs w:val="18"/>
        </w:rPr>
        <w:t>Bürgerli</w:t>
      </w:r>
      <w:r>
        <w:rPr>
          <w:color w:val="000000" w:themeColor="text1"/>
          <w:sz w:val="18"/>
          <w:szCs w:val="18"/>
        </w:rPr>
        <w:t>ches</w:t>
      </w:r>
      <w:proofErr w:type="spellEnd"/>
      <w:r>
        <w:rPr>
          <w:color w:val="000000" w:themeColor="text1"/>
          <w:sz w:val="18"/>
          <w:szCs w:val="18"/>
        </w:rPr>
        <w:t xml:space="preserve"> </w:t>
      </w:r>
      <w:proofErr w:type="spellStart"/>
      <w:r>
        <w:rPr>
          <w:color w:val="000000" w:themeColor="text1"/>
          <w:sz w:val="18"/>
          <w:szCs w:val="18"/>
        </w:rPr>
        <w:t>Gesetzbuch</w:t>
      </w:r>
      <w:proofErr w:type="spellEnd"/>
      <w:r>
        <w:rPr>
          <w:color w:val="000000" w:themeColor="text1"/>
          <w:sz w:val="18"/>
          <w:szCs w:val="18"/>
        </w:rPr>
        <w:t>”)</w:t>
      </w:r>
      <w:bookmarkEnd w:id="7"/>
      <w:r>
        <w:rPr>
          <w:color w:val="000000" w:themeColor="text1"/>
          <w:sz w:val="18"/>
          <w:szCs w:val="18"/>
        </w:rPr>
        <w:t xml:space="preserve"> </w:t>
      </w:r>
      <w:r>
        <w:rPr>
          <w:color w:val="000000" w:themeColor="text1"/>
          <w:sz w:val="18"/>
          <w:szCs w:val="18"/>
        </w:rPr>
        <w:t>in the amount of the payment made.</w:t>
      </w:r>
      <w:r>
        <w:rPr>
          <w:color w:val="000000" w:themeColor="text1"/>
          <w:sz w:val="18"/>
          <w:szCs w:val="18"/>
        </w:rPr>
        <w:t xml:space="preserve"> </w:t>
      </w:r>
    </w:p>
    <w:p w14:paraId="4E25F4D1" w14:textId="6B619F64">
      <w:pPr>
        <w:pBdr>
          <w:top w:val="nil"/>
          <w:left w:val="nil"/>
          <w:bottom w:val="nil"/>
          <w:right w:val="nil"/>
          <w:between w:val="nil"/>
        </w:pBdr>
        <w:spacing w:before="7"/>
        <w:rPr>
          <w:color w:val="000000" w:themeColor="text1"/>
          <w:sz w:val="18"/>
          <w:szCs w:val="18"/>
        </w:rPr>
      </w:pPr>
      <w:bookmarkStart w:id="8" w:name="_Hlk145680456"/>
      <w:bookmarkStart w:id="9" w:name="_Hlk145682405"/>
      <w:r>
        <w:rPr>
          <w:color w:val="000000" w:themeColor="text1"/>
          <w:sz w:val="18"/>
          <w:szCs w:val="18"/>
        </w:rPr>
        <w:t>For the avoidance of doubt, this does not apply in the case of spot transactions.</w:t>
      </w:r>
      <w:bookmarkEnd w:id="8"/>
    </w:p>
    <w:bookmarkEnd w:id="9"/>
    <w:p w14:paraId="482EF8CB" w14:textId="77777777">
      <w:pPr>
        <w:pBdr>
          <w:top w:val="nil"/>
          <w:left w:val="nil"/>
          <w:bottom w:val="nil"/>
          <w:right w:val="nil"/>
          <w:between w:val="nil"/>
        </w:pBdr>
        <w:spacing w:before="7"/>
        <w:rPr>
          <w:color w:val="000000" w:themeColor="text1"/>
          <w:sz w:val="18"/>
          <w:szCs w:val="18"/>
        </w:rPr>
      </w:pPr>
    </w:p>
    <w:p w14:paraId="7A18F406" w14:textId="66E231EC">
      <w:pPr>
        <w:pBdr>
          <w:top w:val="nil"/>
          <w:left w:val="nil"/>
          <w:bottom w:val="nil"/>
          <w:right w:val="nil"/>
          <w:between w:val="nil"/>
        </w:pBdr>
        <w:spacing w:before="7"/>
        <w:rPr>
          <w:color w:val="000000" w:themeColor="text1"/>
          <w:sz w:val="18"/>
          <w:szCs w:val="18"/>
        </w:rPr>
      </w:pPr>
      <w:r>
        <w:rPr>
          <w:color w:val="000000" w:themeColor="text1"/>
          <w:sz w:val="18"/>
          <w:szCs w:val="18"/>
        </w:rPr>
        <w:t xml:space="preserve">Where Party B choses to make </w:t>
      </w:r>
      <w:r>
        <w:rPr>
          <w:color w:val="000000" w:themeColor="text1"/>
          <w:sz w:val="18"/>
          <w:szCs w:val="18"/>
        </w:rPr>
        <w:t>A</w:t>
      </w:r>
      <w:r>
        <w:rPr>
          <w:color w:val="000000" w:themeColor="text1"/>
          <w:sz w:val="18"/>
          <w:szCs w:val="18"/>
        </w:rPr>
        <w:t xml:space="preserve">dvance </w:t>
      </w:r>
      <w:r>
        <w:rPr>
          <w:color w:val="000000" w:themeColor="text1"/>
          <w:sz w:val="18"/>
          <w:szCs w:val="18"/>
        </w:rPr>
        <w:t>P</w:t>
      </w:r>
      <w:r>
        <w:rPr>
          <w:color w:val="000000" w:themeColor="text1"/>
          <w:sz w:val="18"/>
          <w:szCs w:val="18"/>
        </w:rPr>
        <w:t>ayments, it is r</w:t>
      </w:r>
      <w:r>
        <w:rPr>
          <w:color w:val="000000" w:themeColor="text1"/>
          <w:sz w:val="18"/>
          <w:szCs w:val="18"/>
        </w:rPr>
        <w:t xml:space="preserve">eleased </w:t>
      </w:r>
      <w:r>
        <w:rPr>
          <w:color w:val="000000" w:themeColor="text1"/>
          <w:sz w:val="18"/>
          <w:szCs w:val="18"/>
        </w:rPr>
        <w:t xml:space="preserve">from the </w:t>
      </w:r>
      <w:r>
        <w:rPr>
          <w:color w:val="000000" w:themeColor="text1"/>
          <w:sz w:val="18"/>
          <w:szCs w:val="18"/>
        </w:rPr>
        <w:t>obligation</w:t>
      </w:r>
      <w:r>
        <w:rPr>
          <w:color w:val="000000" w:themeColor="text1"/>
          <w:sz w:val="18"/>
          <w:szCs w:val="18"/>
        </w:rPr>
        <w:t xml:space="preserve"> to provide credit support </w:t>
      </w:r>
      <w:r>
        <w:rPr>
          <w:color w:val="000000" w:themeColor="text1"/>
          <w:sz w:val="18"/>
          <w:szCs w:val="18"/>
        </w:rPr>
        <w:t>under § 16.1 to § 16.5</w:t>
      </w:r>
      <w:r>
        <w:rPr>
          <w:color w:val="000000" w:themeColor="text1"/>
          <w:sz w:val="18"/>
          <w:szCs w:val="18"/>
        </w:rPr>
        <w:t xml:space="preserve"> in relation to the relevant Individual Contract</w:t>
      </w:r>
      <w:r>
        <w:rPr>
          <w:color w:val="000000" w:themeColor="text1"/>
          <w:sz w:val="18"/>
          <w:szCs w:val="18"/>
        </w:rPr>
        <w:t xml:space="preserve">, </w:t>
      </w:r>
      <w:proofErr w:type="gramStart"/>
      <w:r>
        <w:rPr>
          <w:color w:val="000000" w:themeColor="text1"/>
          <w:sz w:val="18"/>
          <w:szCs w:val="18"/>
        </w:rPr>
        <w:t>as long as</w:t>
      </w:r>
      <w:proofErr w:type="gramEnd"/>
      <w:r>
        <w:rPr>
          <w:color w:val="000000" w:themeColor="text1"/>
          <w:sz w:val="18"/>
          <w:szCs w:val="18"/>
        </w:rPr>
        <w:t xml:space="preserve"> all </w:t>
      </w:r>
      <w:r>
        <w:rPr>
          <w:color w:val="000000" w:themeColor="text1"/>
          <w:sz w:val="18"/>
          <w:szCs w:val="18"/>
        </w:rPr>
        <w:t xml:space="preserve">payments due as an </w:t>
      </w:r>
      <w:r>
        <w:rPr>
          <w:color w:val="000000" w:themeColor="text1"/>
          <w:sz w:val="18"/>
          <w:szCs w:val="18"/>
        </w:rPr>
        <w:t>A</w:t>
      </w:r>
      <w:r>
        <w:rPr>
          <w:color w:val="000000" w:themeColor="text1"/>
          <w:sz w:val="18"/>
          <w:szCs w:val="18"/>
        </w:rPr>
        <w:t xml:space="preserve">dvance </w:t>
      </w:r>
      <w:r>
        <w:rPr>
          <w:color w:val="000000" w:themeColor="text1"/>
          <w:sz w:val="18"/>
          <w:szCs w:val="18"/>
        </w:rPr>
        <w:t>P</w:t>
      </w:r>
      <w:r>
        <w:rPr>
          <w:color w:val="000000" w:themeColor="text1"/>
          <w:sz w:val="18"/>
          <w:szCs w:val="18"/>
        </w:rPr>
        <w:t>ayment</w:t>
      </w:r>
      <w:r>
        <w:rPr>
          <w:color w:val="000000" w:themeColor="text1"/>
          <w:sz w:val="18"/>
          <w:szCs w:val="18"/>
        </w:rPr>
        <w:t xml:space="preserve"> under this § 16.6 </w:t>
      </w:r>
      <w:r>
        <w:rPr>
          <w:color w:val="000000" w:themeColor="text1"/>
          <w:sz w:val="18"/>
          <w:szCs w:val="18"/>
        </w:rPr>
        <w:t xml:space="preserve">in relation to the relevant Individual Contract </w:t>
      </w:r>
      <w:r>
        <w:rPr>
          <w:color w:val="000000" w:themeColor="text1"/>
          <w:sz w:val="18"/>
          <w:szCs w:val="18"/>
        </w:rPr>
        <w:t>have been paid on time.</w:t>
      </w:r>
    </w:p>
    <w:p w14:paraId="36709CFB" w14:textId="77777777">
      <w:pPr>
        <w:pBdr>
          <w:top w:val="nil"/>
          <w:left w:val="nil"/>
          <w:bottom w:val="nil"/>
          <w:right w:val="nil"/>
          <w:between w:val="nil"/>
        </w:pBdr>
        <w:spacing w:before="7"/>
        <w:rPr>
          <w:color w:val="000000" w:themeColor="text1"/>
          <w:sz w:val="18"/>
          <w:szCs w:val="18"/>
        </w:rPr>
      </w:pPr>
    </w:p>
    <w:bookmarkStart w:id="10" w:name="_Hlk145680409"/>
    <w:p w14:paraId="5E12E7BC" w14:textId="1775D7D8">
      <w:pPr>
        <w:spacing w:before="92"/>
        <w:ind w:left="127"/>
        <w:rPr>
          <w:b/>
          <w:sz w:val="18"/>
          <w:szCs w:val="18"/>
        </w:rPr>
      </w:pPr>
      <w:sdt>
        <w:sdtPr>
          <w:tag w:val="goog_rdk_140"/>
          <w:id w:val="-14155319"/>
          <w:showingPlcHdr/>
        </w:sdtPr>
        <w:sdtContent>
          <w:r>
            <w:t xml:space="preserve">     </w:t>
          </w:r>
        </w:sdtContent>
      </w:sdt>
      <w:r>
        <w:rPr>
          <w:b/>
          <w:sz w:val="18"/>
          <w:szCs w:val="18"/>
        </w:rPr>
        <w:t xml:space="preserve">§ 16.7 General </w:t>
      </w:r>
      <w:r>
        <w:rPr>
          <w:b/>
          <w:sz w:val="18"/>
          <w:szCs w:val="18"/>
        </w:rPr>
        <w:t>S</w:t>
      </w:r>
      <w:r>
        <w:rPr>
          <w:b/>
          <w:sz w:val="18"/>
          <w:szCs w:val="18"/>
        </w:rPr>
        <w:t xml:space="preserve">ecurities: </w:t>
      </w:r>
    </w:p>
    <w:p w14:paraId="59C1FDF3" w14:textId="77777777">
      <w:pPr>
        <w:pBdr>
          <w:top w:val="nil"/>
          <w:left w:val="nil"/>
          <w:bottom w:val="nil"/>
          <w:right w:val="nil"/>
          <w:between w:val="nil"/>
        </w:pBdr>
        <w:spacing w:before="7"/>
        <w:rPr>
          <w:color w:val="000000" w:themeColor="text1"/>
          <w:sz w:val="18"/>
          <w:szCs w:val="18"/>
        </w:rPr>
      </w:pPr>
    </w:p>
    <w:p w14:paraId="537F0769" w14:textId="77777777">
      <w:pPr>
        <w:spacing w:before="21"/>
        <w:rPr>
          <w:sz w:val="18"/>
          <w:szCs w:val="18"/>
        </w:rPr>
      </w:pPr>
      <w:r>
        <w:rPr>
          <w:color w:val="000000" w:themeColor="text1"/>
          <w:sz w:val="18"/>
          <w:szCs w:val="18"/>
        </w:rPr>
        <w:t>Party B</w:t>
      </w:r>
      <w:r>
        <w:rPr>
          <w:color w:val="000000" w:themeColor="text1"/>
          <w:sz w:val="18"/>
          <w:szCs w:val="18"/>
        </w:rPr>
        <w:t xml:space="preserve"> </w:t>
      </w:r>
      <w:r>
        <w:rPr>
          <w:color w:val="000000" w:themeColor="text1"/>
          <w:sz w:val="18"/>
          <w:szCs w:val="18"/>
        </w:rPr>
        <w:t xml:space="preserve">can </w:t>
      </w:r>
      <w:r>
        <w:rPr>
          <w:color w:val="000000" w:themeColor="text1"/>
          <w:sz w:val="18"/>
          <w:szCs w:val="18"/>
        </w:rPr>
        <w:t xml:space="preserve">also </w:t>
      </w:r>
      <w:r>
        <w:rPr>
          <w:color w:val="000000" w:themeColor="text1"/>
          <w:sz w:val="18"/>
          <w:szCs w:val="18"/>
        </w:rPr>
        <w:t>choose to provide “</w:t>
      </w:r>
      <w:r>
        <w:rPr>
          <w:b/>
          <w:bCs/>
          <w:color w:val="000000" w:themeColor="text1"/>
          <w:sz w:val="18"/>
          <w:szCs w:val="18"/>
        </w:rPr>
        <w:t xml:space="preserve">General </w:t>
      </w:r>
      <w:r>
        <w:rPr>
          <w:b/>
          <w:bCs/>
          <w:color w:val="000000" w:themeColor="text1"/>
          <w:sz w:val="18"/>
          <w:szCs w:val="18"/>
        </w:rPr>
        <w:t>S</w:t>
      </w:r>
      <w:r>
        <w:rPr>
          <w:b/>
          <w:bCs/>
          <w:color w:val="000000" w:themeColor="text1"/>
          <w:sz w:val="18"/>
          <w:szCs w:val="18"/>
        </w:rPr>
        <w:t>ecurities</w:t>
      </w:r>
      <w:r>
        <w:rPr>
          <w:color w:val="000000" w:themeColor="text1"/>
          <w:sz w:val="18"/>
          <w:szCs w:val="18"/>
        </w:rPr>
        <w:t>”</w:t>
      </w:r>
      <w:r>
        <w:rPr>
          <w:color w:val="000000" w:themeColor="text1"/>
          <w:sz w:val="18"/>
          <w:szCs w:val="18"/>
        </w:rPr>
        <w:t xml:space="preserve"> in an amount freely chosen</w:t>
      </w:r>
      <w:r>
        <w:rPr>
          <w:color w:val="000000" w:themeColor="text1"/>
          <w:sz w:val="18"/>
          <w:szCs w:val="18"/>
        </w:rPr>
        <w:t xml:space="preserve"> to Party A</w:t>
      </w:r>
      <w:r>
        <w:rPr>
          <w:color w:val="000000" w:themeColor="text1"/>
          <w:sz w:val="18"/>
          <w:szCs w:val="18"/>
        </w:rPr>
        <w:t xml:space="preserve"> upon conclusion of this General Agreement. </w:t>
      </w:r>
      <w:r>
        <w:rPr>
          <w:color w:val="000000" w:themeColor="text1"/>
          <w:sz w:val="18"/>
          <w:szCs w:val="18"/>
        </w:rPr>
        <w:t xml:space="preserve">General Securities are Credit Support Documents independent of individual contracts. </w:t>
      </w:r>
      <w:r>
        <w:rPr>
          <w:sz w:val="18"/>
          <w:szCs w:val="18"/>
        </w:rPr>
        <w:t xml:space="preserve">The types of </w:t>
      </w:r>
      <w:r>
        <w:rPr>
          <w:sz w:val="18"/>
          <w:szCs w:val="18"/>
        </w:rPr>
        <w:t xml:space="preserve">General Securities </w:t>
      </w:r>
      <w:r>
        <w:rPr>
          <w:sz w:val="18"/>
          <w:szCs w:val="18"/>
        </w:rPr>
        <w:t xml:space="preserve">that may be provided </w:t>
      </w:r>
      <w:r>
        <w:rPr>
          <w:sz w:val="18"/>
          <w:szCs w:val="18"/>
        </w:rPr>
        <w:t>by</w:t>
      </w:r>
      <w:r>
        <w:rPr>
          <w:sz w:val="18"/>
          <w:szCs w:val="18"/>
        </w:rPr>
        <w:t xml:space="preserve"> Party B in accordance with </w:t>
      </w:r>
      <w:r>
        <w:rPr>
          <w:sz w:val="18"/>
          <w:szCs w:val="18"/>
        </w:rPr>
        <w:t>this section</w:t>
      </w:r>
      <w:r>
        <w:rPr>
          <w:sz w:val="18"/>
          <w:szCs w:val="18"/>
        </w:rPr>
        <w:t xml:space="preserve"> include (</w:t>
      </w:r>
      <w:proofErr w:type="spellStart"/>
      <w:r>
        <w:rPr>
          <w:sz w:val="18"/>
          <w:szCs w:val="18"/>
        </w:rPr>
        <w:t>i</w:t>
      </w:r>
      <w:proofErr w:type="spellEnd"/>
      <w:r>
        <w:rPr>
          <w:sz w:val="18"/>
          <w:szCs w:val="18"/>
        </w:rPr>
        <w:t>) bank indemnity letters or bank guarantees to be provided by a Credit Support Provider that is a Bank as further specified under § 16.3 and (ii) corporate securities as further specified under § 16.4; whereas Party B shal</w:t>
      </w:r>
      <w:r>
        <w:rPr>
          <w:sz w:val="18"/>
          <w:szCs w:val="18"/>
        </w:rPr>
        <w:t xml:space="preserve">l have the right to decide </w:t>
      </w:r>
      <w:r>
        <w:rPr>
          <w:sz w:val="18"/>
          <w:szCs w:val="18"/>
        </w:rPr>
        <w:t>which of these</w:t>
      </w:r>
      <w:r>
        <w:rPr>
          <w:sz w:val="18"/>
          <w:szCs w:val="18"/>
        </w:rPr>
        <w:t xml:space="preserve"> type</w:t>
      </w:r>
      <w:r>
        <w:rPr>
          <w:sz w:val="18"/>
          <w:szCs w:val="18"/>
        </w:rPr>
        <w:t>s</w:t>
      </w:r>
      <w:r>
        <w:rPr>
          <w:sz w:val="18"/>
          <w:szCs w:val="18"/>
        </w:rPr>
        <w:t xml:space="preserve"> of </w:t>
      </w:r>
      <w:r>
        <w:rPr>
          <w:sz w:val="18"/>
          <w:szCs w:val="18"/>
        </w:rPr>
        <w:t xml:space="preserve">Credit Support Documents shall be </w:t>
      </w:r>
      <w:r>
        <w:rPr>
          <w:sz w:val="18"/>
          <w:szCs w:val="18"/>
        </w:rPr>
        <w:t>provide</w:t>
      </w:r>
      <w:r>
        <w:rPr>
          <w:sz w:val="18"/>
          <w:szCs w:val="18"/>
        </w:rPr>
        <w:t>d</w:t>
      </w:r>
      <w:r>
        <w:rPr>
          <w:sz w:val="18"/>
          <w:szCs w:val="18"/>
        </w:rPr>
        <w:t>.</w:t>
      </w:r>
      <w:r>
        <w:rPr>
          <w:sz w:val="18"/>
          <w:szCs w:val="18"/>
        </w:rPr>
        <w:t xml:space="preserve"> If Party B provides General Securities under this section, Party A shall have no right to claim further Credit Support if the General Security covers at least one hundred percent of the respective Value of the Individual Contracts.</w:t>
      </w:r>
    </w:p>
    <w:p w14:paraId="0402C898" w14:textId="4B4C20E9">
      <w:pPr>
        <w:spacing w:before="21"/>
        <w:rPr>
          <w:sz w:val="18"/>
          <w:szCs w:val="18"/>
        </w:rPr>
      </w:pPr>
    </w:p>
    <w:bookmarkEnd w:id="10"/>
    <w:p w14:paraId="7C8C8AC3" w14:textId="79D61C19">
      <w:pPr>
        <w:pBdr>
          <w:top w:val="nil"/>
          <w:left w:val="nil"/>
          <w:bottom w:val="nil"/>
          <w:right w:val="nil"/>
          <w:between w:val="nil"/>
        </w:pBdr>
        <w:spacing w:before="7"/>
        <w:rPr>
          <w:color w:val="000000" w:themeColor="text1"/>
          <w:sz w:val="18"/>
          <w:szCs w:val="18"/>
        </w:rPr>
      </w:pPr>
    </w:p>
    <w:p w14:paraId="000000D0" w14:textId="03DA973F">
      <w:pPr>
        <w:pStyle w:val="berschrift6"/>
        <w:spacing w:before="92"/>
        <w:ind w:left="18"/>
        <w:rPr>
          <w:sz w:val="18"/>
          <w:szCs w:val="18"/>
        </w:rPr>
      </w:pPr>
      <w:sdt>
        <w:sdtPr>
          <w:tag w:val="goog_rdk_142"/>
          <w:id w:val="-943928307"/>
          <w:showingPlcHdr/>
        </w:sdtPr>
        <w:sdtContent>
          <w:r>
            <w:t xml:space="preserve">     </w:t>
          </w:r>
        </w:sdtContent>
      </w:sdt>
      <w:r>
        <w:rPr>
          <w:sz w:val="18"/>
          <w:szCs w:val="18"/>
        </w:rPr>
        <w:t>§</w:t>
      </w:r>
      <w:r>
        <w:rPr>
          <w:sz w:val="18"/>
          <w:szCs w:val="18"/>
        </w:rPr>
        <w:t xml:space="preserve"> </w:t>
      </w:r>
      <w:r>
        <w:rPr>
          <w:sz w:val="18"/>
          <w:szCs w:val="18"/>
        </w:rPr>
        <w:t>17</w:t>
      </w:r>
    </w:p>
    <w:p w14:paraId="000000D1" w14:textId="77777777">
      <w:pPr>
        <w:spacing w:before="21"/>
        <w:ind w:left="20"/>
        <w:jc w:val="center"/>
        <w:rPr>
          <w:b/>
          <w:sz w:val="18"/>
          <w:szCs w:val="18"/>
        </w:rPr>
      </w:pPr>
      <w:r>
        <w:rPr>
          <w:b/>
          <w:sz w:val="18"/>
          <w:szCs w:val="18"/>
          <w:u w:val="single"/>
        </w:rPr>
        <w:t>Performance Assurance</w:t>
      </w:r>
    </w:p>
    <w:p w14:paraId="000000D2" w14:textId="3A67B1C5">
      <w:pPr>
        <w:pBdr>
          <w:top w:val="nil"/>
          <w:left w:val="nil"/>
          <w:bottom w:val="nil"/>
          <w:right w:val="nil"/>
          <w:between w:val="nil"/>
        </w:pBdr>
        <w:spacing w:before="9"/>
        <w:rPr>
          <w:b/>
          <w:color w:val="000000"/>
          <w:sz w:val="18"/>
          <w:szCs w:val="18"/>
        </w:rPr>
      </w:pPr>
    </w:p>
    <w:p w14:paraId="371BB3E6" w14:textId="741612A0">
      <w:pPr>
        <w:pBdr>
          <w:top w:val="nil"/>
          <w:left w:val="nil"/>
          <w:bottom w:val="nil"/>
          <w:right w:val="nil"/>
          <w:between w:val="nil"/>
        </w:pBdr>
        <w:spacing w:before="9"/>
        <w:rPr>
          <w:bCs/>
          <w:color w:val="000000"/>
          <w:sz w:val="18"/>
          <w:szCs w:val="18"/>
        </w:rPr>
      </w:pPr>
      <w:r>
        <w:rPr>
          <w:bCs/>
          <w:color w:val="000000"/>
          <w:sz w:val="18"/>
          <w:szCs w:val="18"/>
        </w:rPr>
        <w:t>The following is inserted prior to § 17.1</w:t>
      </w:r>
      <w:r>
        <w:rPr>
          <w:bCs/>
          <w:color w:val="000000"/>
          <w:sz w:val="18"/>
          <w:szCs w:val="18"/>
        </w:rPr>
        <w:t>:</w:t>
      </w:r>
    </w:p>
    <w:p w14:paraId="4D05F696" w14:textId="77777777">
      <w:pPr>
        <w:pBdr>
          <w:top w:val="nil"/>
          <w:left w:val="nil"/>
          <w:bottom w:val="nil"/>
          <w:right w:val="nil"/>
          <w:between w:val="nil"/>
        </w:pBdr>
        <w:spacing w:before="9"/>
        <w:rPr>
          <w:b/>
          <w:color w:val="000000"/>
          <w:sz w:val="18"/>
          <w:szCs w:val="18"/>
        </w:rPr>
      </w:pPr>
    </w:p>
    <w:p w14:paraId="62E79148" w14:textId="5B125B81">
      <w:pPr>
        <w:pBdr>
          <w:top w:val="nil"/>
          <w:left w:val="nil"/>
          <w:bottom w:val="nil"/>
          <w:right w:val="nil"/>
          <w:between w:val="nil"/>
        </w:pBdr>
        <w:spacing w:before="9"/>
        <w:rPr>
          <w:sz w:val="18"/>
          <w:szCs w:val="18"/>
        </w:rPr>
      </w:pPr>
      <w:r>
        <w:rPr>
          <w:sz w:val="18"/>
          <w:szCs w:val="18"/>
        </w:rPr>
        <w:t>Party B acknowledges that Party A</w:t>
      </w:r>
      <w:r>
        <w:rPr>
          <w:sz w:val="18"/>
          <w:szCs w:val="18"/>
        </w:rPr>
        <w:t xml:space="preserve"> does not have a credit rating </w:t>
      </w:r>
      <w:r>
        <w:rPr>
          <w:sz w:val="18"/>
          <w:szCs w:val="18"/>
        </w:rPr>
        <w:t>from any of</w:t>
      </w:r>
      <w:r>
        <w:rPr>
          <w:sz w:val="18"/>
          <w:szCs w:val="18"/>
        </w:rPr>
        <w:t xml:space="preserve"> the big </w:t>
      </w:r>
      <w:r>
        <w:rPr>
          <w:sz w:val="18"/>
          <w:szCs w:val="18"/>
        </w:rPr>
        <w:t xml:space="preserve">rating </w:t>
      </w:r>
      <w:r>
        <w:rPr>
          <w:sz w:val="18"/>
          <w:szCs w:val="18"/>
        </w:rPr>
        <w:t>agencies</w:t>
      </w:r>
      <w:r>
        <w:rPr>
          <w:sz w:val="18"/>
          <w:szCs w:val="18"/>
        </w:rPr>
        <w:t xml:space="preserve">, but that Party A </w:t>
      </w:r>
      <w:r>
        <w:rPr>
          <w:sz w:val="18"/>
          <w:szCs w:val="18"/>
        </w:rPr>
        <w:t xml:space="preserve">received a loan </w:t>
      </w:r>
      <w:r>
        <w:rPr>
          <w:sz w:val="18"/>
          <w:szCs w:val="18"/>
        </w:rPr>
        <w:t>from</w:t>
      </w:r>
      <w:r>
        <w:rPr>
          <w:sz w:val="18"/>
          <w:szCs w:val="18"/>
        </w:rPr>
        <w:t xml:space="preserve"> the state</w:t>
      </w:r>
      <w:r>
        <w:rPr>
          <w:sz w:val="18"/>
          <w:szCs w:val="18"/>
        </w:rPr>
        <w:t>-</w:t>
      </w:r>
      <w:r>
        <w:rPr>
          <w:sz w:val="18"/>
          <w:szCs w:val="18"/>
        </w:rPr>
        <w:t xml:space="preserve">owned </w:t>
      </w:r>
      <w:proofErr w:type="spellStart"/>
      <w:r>
        <w:rPr>
          <w:sz w:val="18"/>
          <w:szCs w:val="18"/>
        </w:rPr>
        <w:t>KfW</w:t>
      </w:r>
      <w:proofErr w:type="spellEnd"/>
      <w:r>
        <w:rPr>
          <w:sz w:val="18"/>
          <w:szCs w:val="18"/>
        </w:rPr>
        <w:t xml:space="preserve"> bank and has </w:t>
      </w:r>
      <w:r>
        <w:rPr>
          <w:sz w:val="18"/>
          <w:szCs w:val="18"/>
        </w:rPr>
        <w:t>a statutory</w:t>
      </w:r>
      <w:r>
        <w:rPr>
          <w:sz w:val="18"/>
          <w:szCs w:val="18"/>
        </w:rPr>
        <w:t xml:space="preserve"> </w:t>
      </w:r>
      <w:r>
        <w:rPr>
          <w:sz w:val="18"/>
          <w:szCs w:val="18"/>
        </w:rPr>
        <w:t>right to recover</w:t>
      </w:r>
      <w:r>
        <w:rPr>
          <w:sz w:val="18"/>
          <w:szCs w:val="18"/>
        </w:rPr>
        <w:t xml:space="preserve"> all costs related to the tasks resulting from the </w:t>
      </w:r>
      <w:r>
        <w:rPr>
          <w:sz w:val="18"/>
          <w:szCs w:val="18"/>
        </w:rPr>
        <w:t>German Gas Storage Act (</w:t>
      </w:r>
      <w:r>
        <w:rPr>
          <w:sz w:val="18"/>
          <w:szCs w:val="18"/>
        </w:rPr>
        <w:t>“</w:t>
      </w:r>
      <w:proofErr w:type="spellStart"/>
      <w:r>
        <w:rPr>
          <w:sz w:val="18"/>
          <w:szCs w:val="18"/>
        </w:rPr>
        <w:t>Gasspeichergesetz</w:t>
      </w:r>
      <w:proofErr w:type="spellEnd"/>
      <w:r>
        <w:rPr>
          <w:sz w:val="18"/>
          <w:szCs w:val="18"/>
        </w:rPr>
        <w:t>”</w:t>
      </w:r>
      <w:r>
        <w:rPr>
          <w:sz w:val="18"/>
          <w:szCs w:val="18"/>
        </w:rPr>
        <w:t>)</w:t>
      </w:r>
      <w:r>
        <w:rPr>
          <w:sz w:val="18"/>
          <w:szCs w:val="18"/>
        </w:rPr>
        <w:t xml:space="preserve">. This is </w:t>
      </w:r>
      <w:r>
        <w:rPr>
          <w:sz w:val="18"/>
          <w:szCs w:val="18"/>
        </w:rPr>
        <w:t>set out</w:t>
      </w:r>
      <w:r>
        <w:rPr>
          <w:sz w:val="18"/>
          <w:szCs w:val="18"/>
        </w:rPr>
        <w:t xml:space="preserve"> in section 35e of the German </w:t>
      </w:r>
      <w:r>
        <w:rPr>
          <w:sz w:val="18"/>
          <w:szCs w:val="18"/>
        </w:rPr>
        <w:t>Energy Industry Act (“</w:t>
      </w:r>
      <w:proofErr w:type="spellStart"/>
      <w:r>
        <w:rPr>
          <w:sz w:val="18"/>
          <w:szCs w:val="18"/>
        </w:rPr>
        <w:t>Energiewirtschaftsgesetz</w:t>
      </w:r>
      <w:proofErr w:type="spellEnd"/>
      <w:r>
        <w:rPr>
          <w:sz w:val="18"/>
          <w:szCs w:val="18"/>
        </w:rPr>
        <w:t>”)</w:t>
      </w:r>
      <w:r>
        <w:rPr>
          <w:sz w:val="18"/>
          <w:szCs w:val="18"/>
        </w:rPr>
        <w:t>.</w:t>
      </w:r>
      <w:r>
        <w:rPr>
          <w:sz w:val="18"/>
          <w:szCs w:val="18"/>
        </w:rPr>
        <w:t xml:space="preserve"> </w:t>
      </w:r>
      <w:r>
        <w:rPr>
          <w:sz w:val="18"/>
          <w:szCs w:val="18"/>
        </w:rPr>
        <w:t xml:space="preserve">On that basis, Party B agrees </w:t>
      </w:r>
      <w:r>
        <w:rPr>
          <w:sz w:val="18"/>
          <w:szCs w:val="18"/>
        </w:rPr>
        <w:t xml:space="preserve">and accepts </w:t>
      </w:r>
      <w:r>
        <w:rPr>
          <w:sz w:val="18"/>
          <w:szCs w:val="18"/>
        </w:rPr>
        <w:t>that there shall be no reason to claim Performance Assurance from Party A</w:t>
      </w:r>
      <w:r>
        <w:rPr>
          <w:sz w:val="18"/>
          <w:szCs w:val="18"/>
        </w:rPr>
        <w:t>,</w:t>
      </w:r>
      <w:r>
        <w:rPr>
          <w:sz w:val="18"/>
          <w:szCs w:val="18"/>
        </w:rPr>
        <w:t xml:space="preserve"> </w:t>
      </w:r>
      <w:proofErr w:type="gramStart"/>
      <w:r>
        <w:rPr>
          <w:sz w:val="18"/>
          <w:szCs w:val="18"/>
        </w:rPr>
        <w:t>as long as</w:t>
      </w:r>
      <w:proofErr w:type="gramEnd"/>
      <w:r>
        <w:rPr>
          <w:sz w:val="18"/>
          <w:szCs w:val="18"/>
        </w:rPr>
        <w:t xml:space="preserve"> the</w:t>
      </w:r>
      <w:r>
        <w:rPr>
          <w:sz w:val="18"/>
          <w:szCs w:val="18"/>
        </w:rPr>
        <w:t xml:space="preserve"> aforementioned </w:t>
      </w:r>
      <w:r>
        <w:rPr>
          <w:sz w:val="18"/>
          <w:szCs w:val="18"/>
        </w:rPr>
        <w:t xml:space="preserve">circumstances continue to exist. Party A </w:t>
      </w:r>
      <w:r>
        <w:rPr>
          <w:sz w:val="18"/>
          <w:szCs w:val="18"/>
        </w:rPr>
        <w:t xml:space="preserve">will notify </w:t>
      </w:r>
      <w:r>
        <w:rPr>
          <w:sz w:val="18"/>
          <w:szCs w:val="18"/>
        </w:rPr>
        <w:t xml:space="preserve">Party B </w:t>
      </w:r>
      <w:r>
        <w:rPr>
          <w:sz w:val="18"/>
          <w:szCs w:val="18"/>
        </w:rPr>
        <w:t>without delay if either the loan is withdrawn or if there are changes in the law</w:t>
      </w:r>
      <w:r>
        <w:rPr>
          <w:sz w:val="18"/>
          <w:szCs w:val="18"/>
        </w:rPr>
        <w:t xml:space="preserve"> that </w:t>
      </w:r>
      <w:r>
        <w:rPr>
          <w:sz w:val="18"/>
          <w:szCs w:val="18"/>
        </w:rPr>
        <w:t xml:space="preserve">result in a </w:t>
      </w:r>
      <w:r>
        <w:rPr>
          <w:sz w:val="18"/>
          <w:szCs w:val="18"/>
        </w:rPr>
        <w:t>deterioration</w:t>
      </w:r>
      <w:r>
        <w:rPr>
          <w:sz w:val="18"/>
          <w:szCs w:val="18"/>
        </w:rPr>
        <w:t xml:space="preserve"> of </w:t>
      </w:r>
      <w:r>
        <w:rPr>
          <w:sz w:val="18"/>
          <w:szCs w:val="18"/>
        </w:rPr>
        <w:t>Party A</w:t>
      </w:r>
      <w:r>
        <w:rPr>
          <w:sz w:val="18"/>
          <w:szCs w:val="18"/>
        </w:rPr>
        <w:t xml:space="preserve">’s position </w:t>
      </w:r>
      <w:proofErr w:type="gramStart"/>
      <w:r>
        <w:rPr>
          <w:sz w:val="18"/>
          <w:szCs w:val="18"/>
        </w:rPr>
        <w:t>with regard to</w:t>
      </w:r>
      <w:proofErr w:type="gramEnd"/>
      <w:r>
        <w:rPr>
          <w:sz w:val="18"/>
          <w:szCs w:val="18"/>
        </w:rPr>
        <w:t xml:space="preserve"> cost recovery</w:t>
      </w:r>
      <w:r>
        <w:rPr>
          <w:sz w:val="18"/>
          <w:szCs w:val="18"/>
        </w:rPr>
        <w:t xml:space="preserve">. </w:t>
      </w:r>
      <w:r>
        <w:rPr>
          <w:sz w:val="18"/>
          <w:szCs w:val="18"/>
        </w:rPr>
        <w:t xml:space="preserve">Party A </w:t>
      </w:r>
      <w:r>
        <w:rPr>
          <w:sz w:val="18"/>
          <w:szCs w:val="18"/>
        </w:rPr>
        <w:t xml:space="preserve">will, upon request, </w:t>
      </w:r>
      <w:r>
        <w:rPr>
          <w:sz w:val="18"/>
          <w:szCs w:val="18"/>
        </w:rPr>
        <w:t>provide</w:t>
      </w:r>
      <w:r>
        <w:rPr>
          <w:sz w:val="18"/>
          <w:szCs w:val="18"/>
        </w:rPr>
        <w:t xml:space="preserve"> a signed document assur</w:t>
      </w:r>
      <w:r>
        <w:rPr>
          <w:sz w:val="18"/>
          <w:szCs w:val="18"/>
        </w:rPr>
        <w:t>ing</w:t>
      </w:r>
      <w:r>
        <w:rPr>
          <w:sz w:val="18"/>
          <w:szCs w:val="18"/>
        </w:rPr>
        <w:t xml:space="preserve"> the existence of the </w:t>
      </w:r>
      <w:proofErr w:type="spellStart"/>
      <w:r>
        <w:rPr>
          <w:sz w:val="18"/>
          <w:szCs w:val="18"/>
        </w:rPr>
        <w:t>KfW</w:t>
      </w:r>
      <w:proofErr w:type="spellEnd"/>
      <w:r>
        <w:rPr>
          <w:sz w:val="18"/>
          <w:szCs w:val="18"/>
        </w:rPr>
        <w:t xml:space="preserve"> loan.</w:t>
      </w:r>
    </w:p>
    <w:p w14:paraId="08619634" w14:textId="77777777">
      <w:pPr>
        <w:pBdr>
          <w:top w:val="nil"/>
          <w:left w:val="nil"/>
          <w:bottom w:val="nil"/>
          <w:right w:val="nil"/>
          <w:between w:val="nil"/>
        </w:pBdr>
        <w:spacing w:before="9"/>
        <w:rPr>
          <w:b/>
          <w:color w:val="000000"/>
          <w:sz w:val="18"/>
          <w:szCs w:val="18"/>
        </w:rPr>
      </w:pPr>
    </w:p>
    <w:p w14:paraId="35CC961D" w14:textId="54B5A084">
      <w:pPr>
        <w:spacing w:before="93"/>
        <w:ind w:left="17" w:right="68"/>
        <w:jc w:val="both"/>
        <w:rPr>
          <w:b/>
          <w:sz w:val="18"/>
          <w:szCs w:val="18"/>
        </w:rPr>
      </w:pPr>
      <w:r>
        <w:rPr>
          <w:b/>
          <w:sz w:val="18"/>
          <w:szCs w:val="18"/>
        </w:rPr>
        <w:t xml:space="preserve">§ 17.1 Right to Require Performance Assurance: </w:t>
      </w:r>
    </w:p>
    <w:p w14:paraId="2CE7058C" w14:textId="77777777">
      <w:pPr>
        <w:pBdr>
          <w:top w:val="nil"/>
          <w:left w:val="nil"/>
          <w:bottom w:val="nil"/>
          <w:right w:val="nil"/>
          <w:between w:val="nil"/>
        </w:pBdr>
        <w:spacing w:before="9"/>
        <w:rPr>
          <w:b/>
          <w:color w:val="000000"/>
          <w:sz w:val="18"/>
          <w:szCs w:val="18"/>
        </w:rPr>
      </w:pPr>
    </w:p>
    <w:p w14:paraId="494CE768" w14:textId="2E9DA181">
      <w:pPr>
        <w:spacing w:before="21"/>
        <w:rPr>
          <w:sz w:val="18"/>
          <w:szCs w:val="18"/>
        </w:rPr>
      </w:pPr>
      <w:r>
        <w:rPr>
          <w:sz w:val="18"/>
          <w:szCs w:val="18"/>
        </w:rPr>
        <w:t xml:space="preserve">The following sentences are </w:t>
      </w:r>
      <w:r>
        <w:rPr>
          <w:sz w:val="18"/>
          <w:szCs w:val="18"/>
        </w:rPr>
        <w:t>inserted</w:t>
      </w:r>
      <w:r>
        <w:rPr>
          <w:sz w:val="18"/>
          <w:szCs w:val="18"/>
        </w:rPr>
        <w:t xml:space="preserve"> at the end of </w:t>
      </w:r>
      <w:r>
        <w:rPr>
          <w:sz w:val="18"/>
          <w:szCs w:val="18"/>
        </w:rPr>
        <w:t xml:space="preserve">§ 17.1: </w:t>
      </w:r>
      <w:r>
        <w:rPr>
          <w:sz w:val="18"/>
          <w:szCs w:val="18"/>
        </w:rPr>
        <w:t>W</w:t>
      </w:r>
      <w:r>
        <w:rPr>
          <w:sz w:val="18"/>
          <w:szCs w:val="18"/>
        </w:rPr>
        <w:t xml:space="preserve">here Party A is entitled to require Performance Assurance </w:t>
      </w:r>
      <w:r>
        <w:rPr>
          <w:sz w:val="18"/>
          <w:szCs w:val="18"/>
        </w:rPr>
        <w:t xml:space="preserve">from Party B, then in relation to all Individual Contracts </w:t>
      </w:r>
      <w:r>
        <w:rPr>
          <w:sz w:val="18"/>
          <w:szCs w:val="18"/>
        </w:rPr>
        <w:t xml:space="preserve">where Party B is the Buyer, </w:t>
      </w:r>
      <w:r>
        <w:rPr>
          <w:sz w:val="18"/>
          <w:szCs w:val="18"/>
        </w:rPr>
        <w:t xml:space="preserve">the </w:t>
      </w:r>
      <w:r>
        <w:rPr>
          <w:sz w:val="18"/>
          <w:szCs w:val="18"/>
        </w:rPr>
        <w:t xml:space="preserve">(partial) </w:t>
      </w:r>
      <w:r>
        <w:rPr>
          <w:sz w:val="18"/>
          <w:szCs w:val="18"/>
        </w:rPr>
        <w:t xml:space="preserve">amount of the </w:t>
      </w:r>
      <w:r>
        <w:rPr>
          <w:sz w:val="18"/>
          <w:szCs w:val="18"/>
        </w:rPr>
        <w:t>P</w:t>
      </w:r>
      <w:r>
        <w:rPr>
          <w:sz w:val="18"/>
          <w:szCs w:val="18"/>
        </w:rPr>
        <w:t xml:space="preserve">erformance </w:t>
      </w:r>
      <w:r>
        <w:rPr>
          <w:sz w:val="18"/>
          <w:szCs w:val="18"/>
        </w:rPr>
        <w:t>A</w:t>
      </w:r>
      <w:r>
        <w:rPr>
          <w:sz w:val="18"/>
          <w:szCs w:val="18"/>
        </w:rPr>
        <w:t>ssurance</w:t>
      </w:r>
      <w:r>
        <w:rPr>
          <w:sz w:val="18"/>
          <w:szCs w:val="18"/>
        </w:rPr>
        <w:t xml:space="preserve"> to be provided </w:t>
      </w:r>
      <w:r>
        <w:rPr>
          <w:sz w:val="18"/>
          <w:szCs w:val="18"/>
        </w:rPr>
        <w:t>in relation to such Individual Contract</w:t>
      </w:r>
      <w:r>
        <w:rPr>
          <w:sz w:val="18"/>
          <w:szCs w:val="18"/>
        </w:rPr>
        <w:t>s</w:t>
      </w:r>
      <w:r>
        <w:rPr>
          <w:sz w:val="18"/>
          <w:szCs w:val="18"/>
        </w:rPr>
        <w:t xml:space="preserve"> </w:t>
      </w:r>
      <w:r>
        <w:rPr>
          <w:sz w:val="18"/>
          <w:szCs w:val="18"/>
        </w:rPr>
        <w:t xml:space="preserve">shall mirror </w:t>
      </w:r>
      <w:r>
        <w:rPr>
          <w:sz w:val="18"/>
          <w:szCs w:val="18"/>
        </w:rPr>
        <w:t xml:space="preserve">100 % of the </w:t>
      </w:r>
      <w:r>
        <w:rPr>
          <w:sz w:val="18"/>
          <w:szCs w:val="18"/>
        </w:rPr>
        <w:t>unpaid amount which will in total need to be paid by Party B to Party A under the respective Individual Contract based on the Contract Price and the Contract Quantity</w:t>
      </w:r>
      <w:r>
        <w:rPr>
          <w:sz w:val="18"/>
          <w:szCs w:val="18"/>
        </w:rPr>
        <w:t xml:space="preserve">, and the Performance Assurance shall be provided in accordance with the requirements for Credit Support Documents as described in § 16.2 to </w:t>
      </w:r>
      <w:r>
        <w:rPr>
          <w:sz w:val="18"/>
          <w:szCs w:val="18"/>
        </w:rPr>
        <w:t xml:space="preserve">§ </w:t>
      </w:r>
      <w:r>
        <w:rPr>
          <w:sz w:val="18"/>
          <w:szCs w:val="18"/>
        </w:rPr>
        <w:t xml:space="preserve">16.5, which shall apply </w:t>
      </w:r>
      <w:r>
        <w:rPr>
          <w:i/>
          <w:iCs/>
          <w:sz w:val="18"/>
          <w:szCs w:val="18"/>
        </w:rPr>
        <w:t>mutatis mutandis</w:t>
      </w:r>
      <w:r>
        <w:rPr>
          <w:sz w:val="18"/>
          <w:szCs w:val="18"/>
        </w:rPr>
        <w:t>.</w:t>
      </w:r>
      <w:r>
        <w:rPr>
          <w:sz w:val="18"/>
          <w:szCs w:val="18"/>
        </w:rPr>
        <w:t xml:space="preserve"> In deviation from the above, </w:t>
      </w:r>
      <w:r>
        <w:rPr>
          <w:sz w:val="18"/>
          <w:szCs w:val="18"/>
        </w:rPr>
        <w:t>the amount of Performance Assurance</w:t>
      </w:r>
      <w:r>
        <w:rPr>
          <w:sz w:val="18"/>
          <w:szCs w:val="18"/>
        </w:rPr>
        <w:t xml:space="preserve"> to be provided in relation to </w:t>
      </w:r>
      <w:r>
        <w:rPr>
          <w:sz w:val="18"/>
          <w:szCs w:val="18"/>
        </w:rPr>
        <w:t>an</w:t>
      </w:r>
      <w:r>
        <w:rPr>
          <w:sz w:val="18"/>
          <w:szCs w:val="18"/>
        </w:rPr>
        <w:t xml:space="preserve"> Individual Contracts </w:t>
      </w:r>
      <w:r>
        <w:rPr>
          <w:sz w:val="18"/>
          <w:szCs w:val="18"/>
        </w:rPr>
        <w:t xml:space="preserve">where Party B is the Buyer </w:t>
      </w:r>
      <w:r>
        <w:rPr>
          <w:sz w:val="18"/>
          <w:szCs w:val="18"/>
        </w:rPr>
        <w:t xml:space="preserve">shall mirror only 25 % of the </w:t>
      </w:r>
      <w:r>
        <w:rPr>
          <w:sz w:val="18"/>
          <w:szCs w:val="18"/>
        </w:rPr>
        <w:t>unpaid amount which will in total need to be paid by Party B to Party A under the respective Individual Contract based on the Contract Price and the Contract Quantity</w:t>
      </w:r>
      <w:r>
        <w:rPr>
          <w:sz w:val="18"/>
          <w:szCs w:val="18"/>
        </w:rPr>
        <w:t xml:space="preserve">, where Performance Assurance is to be provided by Party B due to a Material Adverse Chance in accordance with  17.2 (a), but </w:t>
      </w:r>
      <w:r>
        <w:rPr>
          <w:sz w:val="18"/>
          <w:szCs w:val="18"/>
        </w:rPr>
        <w:t xml:space="preserve">Party B </w:t>
      </w:r>
      <w:r>
        <w:rPr>
          <w:sz w:val="18"/>
          <w:szCs w:val="18"/>
        </w:rPr>
        <w:t xml:space="preserve">still </w:t>
      </w:r>
      <w:r>
        <w:rPr>
          <w:sz w:val="18"/>
          <w:szCs w:val="18"/>
        </w:rPr>
        <w:t>has a minimum rating of BBB- (Standard &amp; Poor’s), Baa3 (Moody’s), BBB- (Fitch) or comparable</w:t>
      </w:r>
      <w:r>
        <w:rPr>
          <w:sz w:val="18"/>
          <w:szCs w:val="18"/>
        </w:rPr>
        <w:t>.</w:t>
      </w:r>
    </w:p>
    <w:p w14:paraId="17D54FD2" w14:textId="5FEFFE58">
      <w:pPr>
        <w:pBdr>
          <w:top w:val="nil"/>
          <w:left w:val="nil"/>
          <w:bottom w:val="nil"/>
          <w:right w:val="nil"/>
          <w:between w:val="nil"/>
        </w:pBdr>
        <w:spacing w:before="9"/>
        <w:rPr>
          <w:b/>
          <w:color w:val="000000"/>
          <w:sz w:val="18"/>
          <w:szCs w:val="18"/>
        </w:rPr>
      </w:pPr>
    </w:p>
    <w:p w14:paraId="000000D3" w14:textId="77777777">
      <w:pPr>
        <w:spacing w:before="93"/>
        <w:ind w:left="17" w:right="68"/>
        <w:rPr>
          <w:b/>
          <w:sz w:val="18"/>
          <w:szCs w:val="18"/>
        </w:rPr>
      </w:pPr>
      <w:r>
        <w:rPr>
          <w:b/>
          <w:sz w:val="18"/>
          <w:szCs w:val="18"/>
        </w:rPr>
        <w:t xml:space="preserve">§ 17.2 Material Adverse Change: </w:t>
      </w:r>
    </w:p>
    <w:p w14:paraId="5F415A5A" w14:textId="77777777">
      <w:pPr>
        <w:spacing w:before="93"/>
        <w:ind w:left="17" w:right="68"/>
        <w:rPr>
          <w:sz w:val="18"/>
          <w:szCs w:val="18"/>
        </w:rPr>
      </w:pPr>
    </w:p>
    <w:p w14:paraId="6981AD72" w14:textId="067F5DE2">
      <w:pPr>
        <w:spacing w:before="93"/>
        <w:ind w:left="17" w:right="68"/>
        <w:rPr>
          <w:sz w:val="18"/>
          <w:szCs w:val="18"/>
        </w:rPr>
      </w:pPr>
      <w:r>
        <w:rPr>
          <w:sz w:val="18"/>
          <w:szCs w:val="18"/>
        </w:rPr>
        <w:t xml:space="preserve">The following categories of Material Adverse Change shall apply to </w:t>
      </w:r>
      <w:r>
        <w:rPr>
          <w:i/>
          <w:sz w:val="18"/>
          <w:szCs w:val="18"/>
        </w:rPr>
        <w:t>Party A</w:t>
      </w:r>
      <w:r>
        <w:rPr>
          <w:sz w:val="18"/>
          <w:szCs w:val="18"/>
        </w:rPr>
        <w:t xml:space="preserve"> unless otherwise stipulated:</w:t>
      </w:r>
    </w:p>
    <w:p w14:paraId="2EE7DE5C" w14:textId="77777777">
      <w:pPr>
        <w:spacing w:before="93"/>
        <w:ind w:left="17" w:right="68"/>
        <w:rPr>
          <w:sz w:val="18"/>
          <w:szCs w:val="18"/>
        </w:rPr>
      </w:pPr>
    </w:p>
    <w:p w14:paraId="104A3123" w14:textId="77777777">
      <w:pPr>
        <w:spacing w:line="264" w:lineRule="auto"/>
        <w:ind w:right="2112"/>
        <w:rPr>
          <w:b/>
          <w:sz w:val="18"/>
          <w:szCs w:val="18"/>
        </w:rPr>
      </w:pPr>
      <w:bookmarkStart w:id="11" w:name="_Hlk112752293"/>
      <w:r>
        <w:rPr>
          <w:b/>
          <w:sz w:val="18"/>
          <w:szCs w:val="18"/>
        </w:rPr>
        <w:t xml:space="preserve">§17.2(j) </w:t>
      </w:r>
      <w:r>
        <w:rPr>
          <w:b/>
          <w:bCs/>
          <w:sz w:val="18"/>
          <w:szCs w:val="18"/>
        </w:rPr>
        <w:t>(Change of Control)</w:t>
      </w:r>
      <w:r>
        <w:rPr>
          <w:b/>
          <w:sz w:val="18"/>
          <w:szCs w:val="18"/>
        </w:rPr>
        <w:t xml:space="preserve"> </w:t>
      </w:r>
      <w:r>
        <w:rPr>
          <w:bCs/>
          <w:sz w:val="18"/>
          <w:szCs w:val="18"/>
        </w:rPr>
        <w:t>Whereby at least 25%+1 of the shares of Party A are transferred to another shareholder.</w:t>
      </w:r>
    </w:p>
    <w:bookmarkEnd w:id="11"/>
    <w:p w14:paraId="094BCAA9" w14:textId="77777777">
      <w:pPr>
        <w:spacing w:line="264" w:lineRule="auto"/>
        <w:ind w:right="2112"/>
        <w:rPr>
          <w:b/>
          <w:sz w:val="18"/>
          <w:szCs w:val="18"/>
        </w:rPr>
      </w:pPr>
    </w:p>
    <w:p w14:paraId="3BAA58B0" w14:textId="77777777">
      <w:pPr>
        <w:spacing w:line="264" w:lineRule="auto"/>
        <w:ind w:right="2112"/>
        <w:rPr>
          <w:bCs/>
          <w:sz w:val="18"/>
          <w:szCs w:val="18"/>
        </w:rPr>
      </w:pPr>
      <w:r>
        <w:rPr>
          <w:b/>
          <w:sz w:val="18"/>
          <w:szCs w:val="18"/>
        </w:rPr>
        <w:t xml:space="preserve">§17.2 (k) (Loss of </w:t>
      </w:r>
      <w:proofErr w:type="spellStart"/>
      <w:r>
        <w:rPr>
          <w:b/>
          <w:sz w:val="18"/>
          <w:szCs w:val="18"/>
        </w:rPr>
        <w:t>KfW</w:t>
      </w:r>
      <w:proofErr w:type="spellEnd"/>
      <w:r>
        <w:rPr>
          <w:b/>
          <w:sz w:val="18"/>
          <w:szCs w:val="18"/>
        </w:rPr>
        <w:t xml:space="preserve"> loan)</w:t>
      </w:r>
      <w:r>
        <w:rPr>
          <w:bCs/>
          <w:sz w:val="18"/>
          <w:szCs w:val="18"/>
        </w:rPr>
        <w:t xml:space="preserve"> Party A has the </w:t>
      </w:r>
      <w:proofErr w:type="spellStart"/>
      <w:r>
        <w:rPr>
          <w:bCs/>
          <w:sz w:val="18"/>
          <w:szCs w:val="18"/>
        </w:rPr>
        <w:t>KfW</w:t>
      </w:r>
      <w:proofErr w:type="spellEnd"/>
      <w:r>
        <w:rPr>
          <w:bCs/>
          <w:sz w:val="18"/>
          <w:szCs w:val="18"/>
        </w:rPr>
        <w:t xml:space="preserve"> Loan removed, is in default of loan repayment or breach of financial covenants. THE to inform Party B of any of the above within 7 business days. </w:t>
      </w:r>
    </w:p>
    <w:p w14:paraId="1119209F" w14:textId="77777777">
      <w:pPr>
        <w:spacing w:line="264" w:lineRule="auto"/>
        <w:ind w:right="2112"/>
        <w:rPr>
          <w:bCs/>
          <w:sz w:val="18"/>
          <w:szCs w:val="18"/>
        </w:rPr>
      </w:pPr>
    </w:p>
    <w:p w14:paraId="0C052E95" w14:textId="77777777">
      <w:pPr>
        <w:spacing w:line="264" w:lineRule="auto"/>
        <w:ind w:right="2112"/>
        <w:rPr>
          <w:bCs/>
          <w:sz w:val="18"/>
          <w:szCs w:val="18"/>
        </w:rPr>
      </w:pPr>
      <w:r>
        <w:rPr>
          <w:b/>
          <w:sz w:val="18"/>
          <w:szCs w:val="18"/>
        </w:rPr>
        <w:t>§ 17.2 (l)</w:t>
      </w:r>
      <w:r>
        <w:rPr>
          <w:bCs/>
          <w:sz w:val="18"/>
          <w:szCs w:val="18"/>
        </w:rPr>
        <w:t xml:space="preserve"> (</w:t>
      </w:r>
      <w:r>
        <w:rPr>
          <w:b/>
          <w:sz w:val="18"/>
          <w:szCs w:val="18"/>
        </w:rPr>
        <w:t>loss of the statutory right to recover costs of the German Gas storage act</w:t>
      </w:r>
      <w:r>
        <w:rPr>
          <w:bCs/>
          <w:sz w:val="18"/>
          <w:szCs w:val="18"/>
        </w:rPr>
        <w:t xml:space="preserve">) If Party A loses </w:t>
      </w:r>
      <w:proofErr w:type="spellStart"/>
      <w:r>
        <w:rPr>
          <w:bCs/>
          <w:sz w:val="18"/>
          <w:szCs w:val="18"/>
        </w:rPr>
        <w:t>loses</w:t>
      </w:r>
      <w:proofErr w:type="spellEnd"/>
      <w:r>
        <w:rPr>
          <w:bCs/>
          <w:sz w:val="18"/>
          <w:szCs w:val="18"/>
        </w:rPr>
        <w:t xml:space="preserve"> the statutory right to recover all costs related to the tasks resulting from the German Gas Storage Act (set out in section 35e of the </w:t>
      </w:r>
      <w:r>
        <w:rPr>
          <w:sz w:val="18"/>
          <w:szCs w:val="18"/>
        </w:rPr>
        <w:t>German Energy Industry Act)</w:t>
      </w:r>
    </w:p>
    <w:p w14:paraId="3FD01399" w14:textId="77777777">
      <w:pPr>
        <w:spacing w:before="93"/>
        <w:ind w:left="17" w:right="68"/>
        <w:rPr>
          <w:sz w:val="18"/>
          <w:szCs w:val="18"/>
        </w:rPr>
      </w:pPr>
    </w:p>
    <w:p w14:paraId="000000D4" w14:textId="0B6BC0CC">
      <w:pPr>
        <w:spacing w:before="93"/>
        <w:ind w:left="17" w:right="68"/>
        <w:rPr>
          <w:sz w:val="18"/>
          <w:szCs w:val="18"/>
        </w:rPr>
      </w:pPr>
      <w:r>
        <w:rPr>
          <w:sz w:val="18"/>
          <w:szCs w:val="18"/>
        </w:rPr>
        <w:t xml:space="preserve">The following categories of Material Adverse Change shall apply to </w:t>
      </w:r>
      <w:r>
        <w:rPr>
          <w:i/>
          <w:sz w:val="18"/>
          <w:szCs w:val="18"/>
        </w:rPr>
        <w:t>Party B</w:t>
      </w:r>
      <w:r>
        <w:rPr>
          <w:sz w:val="18"/>
          <w:szCs w:val="18"/>
        </w:rPr>
        <w:t xml:space="preserve"> unless otherwise stipulated:</w:t>
      </w:r>
    </w:p>
    <w:p w14:paraId="000000D5" w14:textId="4B5F3CE3">
      <w:pPr>
        <w:pBdr>
          <w:top w:val="nil"/>
          <w:left w:val="nil"/>
          <w:bottom w:val="nil"/>
          <w:right w:val="nil"/>
          <w:between w:val="nil"/>
        </w:pBdr>
        <w:spacing w:before="3"/>
        <w:rPr>
          <w:color w:val="000000"/>
          <w:sz w:val="18"/>
          <w:szCs w:val="18"/>
        </w:rPr>
      </w:pPr>
    </w:p>
    <w:sdt>
      <w:sdtPr>
        <w:tag w:val="goog_rdk_159"/>
        <w:id w:val="146096193"/>
      </w:sdtPr>
      <w:sdtContent>
        <w:p w14:paraId="000000D6" w14:textId="26252ECD">
          <w:pPr>
            <w:spacing w:before="21"/>
            <w:rPr>
              <w:sz w:val="18"/>
              <w:szCs w:val="18"/>
            </w:rPr>
          </w:pPr>
          <w:r>
            <w:rPr>
              <w:sz w:val="18"/>
              <w:szCs w:val="18"/>
            </w:rPr>
            <w:t>§ 17.2 (a) (</w:t>
          </w:r>
          <w:sdt>
            <w:sdtPr>
              <w:tag w:val="goog_rdk_145"/>
              <w:id w:val="211000782"/>
            </w:sdtPr>
            <w:sdtContent>
              <w:r>
                <w:rPr>
                  <w:b/>
                  <w:sz w:val="18"/>
                  <w:szCs w:val="18"/>
                </w:rPr>
                <w:t>Credit Rating</w:t>
              </w:r>
            </w:sdtContent>
          </w:sdt>
          <w:r>
            <w:rPr>
              <w:sz w:val="18"/>
              <w:szCs w:val="18"/>
            </w:rPr>
            <w:t>) and the</w:t>
          </w:r>
          <w:r>
            <w:rPr>
              <w:sz w:val="18"/>
              <w:szCs w:val="18"/>
            </w:rPr>
            <w:t xml:space="preserve"> minimum rating shall be </w:t>
          </w:r>
          <w:r>
            <w:rPr>
              <w:sz w:val="18"/>
              <w:szCs w:val="18"/>
            </w:rPr>
            <w:t xml:space="preserve">A- (Standard &amp; Poor’s), A3 (Moody’s), A- (Fitch) or </w:t>
          </w:r>
          <w:r>
            <w:rPr>
              <w:sz w:val="18"/>
              <w:szCs w:val="18"/>
            </w:rPr>
            <w:lastRenderedPageBreak/>
            <w:t>comparable</w:t>
          </w:r>
          <w:sdt>
            <w:sdtPr>
              <w:tag w:val="goog_rdk_155"/>
              <w:id w:val="13346179"/>
              <w:showingPlcHdr/>
            </w:sdtPr>
            <w:sdtContent>
              <w:r>
                <w:t xml:space="preserve">     </w:t>
              </w:r>
            </w:sdtContent>
          </w:sdt>
          <w:sdt>
            <w:sdtPr>
              <w:tag w:val="goog_rdk_156"/>
              <w:id w:val="-37123583"/>
            </w:sdtPr>
            <w:sdtContent>
              <w:r>
                <w:rPr>
                  <w:sz w:val="18"/>
                  <w:szCs w:val="18"/>
                </w:rPr>
                <w:t>;</w:t>
              </w:r>
              <w:r>
                <w:rPr>
                  <w:sz w:val="18"/>
                  <w:szCs w:val="18"/>
                </w:rPr>
                <w:t xml:space="preserve"> if </w:t>
              </w:r>
              <w:r>
                <w:rPr>
                  <w:sz w:val="18"/>
                  <w:szCs w:val="18"/>
                </w:rPr>
                <w:t>r</w:t>
              </w:r>
              <w:r>
                <w:rPr>
                  <w:sz w:val="18"/>
                  <w:szCs w:val="18"/>
                </w:rPr>
                <w:t>atings exist from more than one credit rating agenc</w:t>
              </w:r>
              <w:r>
                <w:rPr>
                  <w:sz w:val="18"/>
                  <w:szCs w:val="18"/>
                </w:rPr>
                <w:t xml:space="preserve">y, </w:t>
              </w:r>
              <w:r>
                <w:rPr>
                  <w:sz w:val="18"/>
                  <w:szCs w:val="18"/>
                </w:rPr>
                <w:t xml:space="preserve">the downgrading below the relevant minimum rating </w:t>
              </w:r>
              <w:r>
                <w:rPr>
                  <w:sz w:val="18"/>
                  <w:szCs w:val="18"/>
                </w:rPr>
                <w:t xml:space="preserve">or withdrawal of </w:t>
              </w:r>
              <w:r>
                <w:rPr>
                  <w:sz w:val="18"/>
                  <w:szCs w:val="18"/>
                </w:rPr>
                <w:t xml:space="preserve">a rating by </w:t>
              </w:r>
              <w:r>
                <w:rPr>
                  <w:sz w:val="18"/>
                  <w:szCs w:val="18"/>
                </w:rPr>
                <w:t xml:space="preserve">only one agency </w:t>
              </w:r>
              <w:r>
                <w:rPr>
                  <w:sz w:val="18"/>
                  <w:szCs w:val="18"/>
                </w:rPr>
                <w:t>shall constitute a Material Adverse Change;</w:t>
              </w:r>
            </w:sdtContent>
          </w:sdt>
          <w:sdt>
            <w:sdtPr>
              <w:tag w:val="goog_rdk_157"/>
              <w:id w:val="-1903444990"/>
            </w:sdtPr>
            <w:sdtContent>
              <w:sdt>
                <w:sdtPr>
                  <w:tag w:val="goog_rdk_158"/>
                  <w:id w:val="-1484383752"/>
                  <w:showingPlcHdr/>
                </w:sdtPr>
                <w:sdtContent>
                  <w:r>
                    <w:t xml:space="preserve">     </w:t>
                  </w:r>
                </w:sdtContent>
              </w:sdt>
            </w:sdtContent>
          </w:sdt>
        </w:p>
      </w:sdtContent>
    </w:sdt>
    <w:sdt>
      <w:sdtPr>
        <w:tag w:val="goog_rdk_161"/>
        <w:id w:val="1710600446"/>
      </w:sdtPr>
      <w:sdtContent>
        <w:p w14:paraId="000000D7" w14:textId="07722FC9">
          <w:pPr>
            <w:spacing w:before="21"/>
            <w:rPr>
              <w:sz w:val="18"/>
              <w:szCs w:val="18"/>
            </w:rPr>
          </w:pPr>
          <w:sdt>
            <w:sdtPr>
              <w:tag w:val="goog_rdk_160"/>
              <w:id w:val="1540245216"/>
              <w:showingPlcHdr/>
            </w:sdtPr>
            <w:sdtContent>
              <w:r>
                <w:t xml:space="preserve">     </w:t>
              </w:r>
            </w:sdtContent>
          </w:sdt>
        </w:p>
      </w:sdtContent>
    </w:sdt>
    <w:sdt>
      <w:sdtPr>
        <w:tag w:val="goog_rdk_165"/>
        <w:id w:val="593368769"/>
      </w:sdtPr>
      <w:sdtContent>
        <w:p w14:paraId="000000D8" w14:textId="21947D10">
          <w:pPr>
            <w:spacing w:before="21"/>
            <w:rPr>
              <w:sz w:val="18"/>
              <w:szCs w:val="18"/>
            </w:rPr>
          </w:pPr>
          <w:r>
            <w:rPr>
              <w:sz w:val="18"/>
              <w:szCs w:val="18"/>
            </w:rPr>
            <w:t>§17.2 (b) (</w:t>
          </w:r>
          <w:r>
            <w:rPr>
              <w:b/>
              <w:sz w:val="18"/>
              <w:szCs w:val="18"/>
            </w:rPr>
            <w:t>Credit Rating of Credit Support Provider that is a Bank</w:t>
          </w:r>
          <w:r>
            <w:rPr>
              <w:sz w:val="18"/>
              <w:szCs w:val="18"/>
            </w:rPr>
            <w:t xml:space="preserve">); </w:t>
          </w:r>
          <w:sdt>
            <w:sdtPr>
              <w:tag w:val="goog_rdk_162"/>
              <w:id w:val="1586797635"/>
            </w:sdtPr>
            <w:sdtContent>
              <w:r>
                <w:rPr>
                  <w:sz w:val="18"/>
                  <w:szCs w:val="18"/>
                </w:rPr>
                <w:t xml:space="preserve">and the </w:t>
              </w:r>
              <w:r>
                <w:rPr>
                  <w:sz w:val="18"/>
                  <w:szCs w:val="18"/>
                </w:rPr>
                <w:t xml:space="preserve">minimum rating is </w:t>
              </w:r>
              <w:r>
                <w:rPr>
                  <w:sz w:val="18"/>
                  <w:szCs w:val="18"/>
                </w:rPr>
                <w:t xml:space="preserve"> </w:t>
              </w:r>
              <w:r>
                <w:rPr>
                  <w:sz w:val="18"/>
                  <w:szCs w:val="18"/>
                </w:rPr>
                <w:t>BBB+ (Standard &amp; Poor’s), Baa1 (Moody’s), BBB+ (Fitch) or comparable</w:t>
              </w:r>
              <w:r>
                <w:rPr>
                  <w:sz w:val="18"/>
                  <w:szCs w:val="18"/>
                </w:rPr>
                <w:t xml:space="preserve">; </w:t>
              </w:r>
              <w:r>
                <w:rPr>
                  <w:sz w:val="18"/>
                  <w:szCs w:val="18"/>
                </w:rPr>
                <w:t xml:space="preserve">if </w:t>
              </w:r>
              <w:r>
                <w:rPr>
                  <w:sz w:val="18"/>
                  <w:szCs w:val="18"/>
                </w:rPr>
                <w:t>r</w:t>
              </w:r>
              <w:r>
                <w:rPr>
                  <w:sz w:val="18"/>
                  <w:szCs w:val="18"/>
                </w:rPr>
                <w:t>atings exist from more than one credit rating agenc</w:t>
              </w:r>
              <w:r>
                <w:rPr>
                  <w:sz w:val="18"/>
                  <w:szCs w:val="18"/>
                </w:rPr>
                <w:t xml:space="preserve">y, </w:t>
              </w:r>
              <w:r>
                <w:rPr>
                  <w:sz w:val="18"/>
                  <w:szCs w:val="18"/>
                </w:rPr>
                <w:t>the downgrading</w:t>
              </w:r>
              <w:r>
                <w:rPr>
                  <w:sz w:val="18"/>
                  <w:szCs w:val="18"/>
                </w:rPr>
                <w:t xml:space="preserve"> </w:t>
              </w:r>
              <w:r>
                <w:rPr>
                  <w:sz w:val="18"/>
                  <w:szCs w:val="18"/>
                </w:rPr>
                <w:t xml:space="preserve">below the relevant minimum rating or withdrawal </w:t>
              </w:r>
              <w:r>
                <w:rPr>
                  <w:sz w:val="18"/>
                  <w:szCs w:val="18"/>
                </w:rPr>
                <w:t xml:space="preserve">of a rating by </w:t>
              </w:r>
              <w:r>
                <w:rPr>
                  <w:sz w:val="18"/>
                  <w:szCs w:val="18"/>
                </w:rPr>
                <w:t xml:space="preserve">only one </w:t>
              </w:r>
              <w:r>
                <w:rPr>
                  <w:sz w:val="18"/>
                  <w:szCs w:val="18"/>
                </w:rPr>
                <w:t xml:space="preserve">agency </w:t>
              </w:r>
              <w:r>
                <w:rPr>
                  <w:sz w:val="18"/>
                  <w:szCs w:val="18"/>
                </w:rPr>
                <w:t>shall constitute a Material Adverse Change</w:t>
              </w:r>
            </w:sdtContent>
          </w:sdt>
          <w:sdt>
            <w:sdtPr>
              <w:tag w:val="goog_rdk_163"/>
              <w:id w:val="286017311"/>
              <w:showingPlcHdr/>
            </w:sdtPr>
            <w:sdtContent>
              <w:r>
                <w:t xml:space="preserve">     </w:t>
              </w:r>
            </w:sdtContent>
          </w:sdt>
          <w:r>
            <w:rPr>
              <w:sz w:val="18"/>
              <w:szCs w:val="18"/>
            </w:rPr>
            <w:t>;</w:t>
          </w:r>
          <w:sdt>
            <w:sdtPr>
              <w:tag w:val="goog_rdk_164"/>
              <w:id w:val="-951010034"/>
              <w:showingPlcHdr/>
            </w:sdtPr>
            <w:sdtContent>
              <w:r>
                <w:t xml:space="preserve">     </w:t>
              </w:r>
            </w:sdtContent>
          </w:sdt>
        </w:p>
      </w:sdtContent>
    </w:sdt>
    <w:sdt>
      <w:sdtPr>
        <w:tag w:val="goog_rdk_167"/>
        <w:id w:val="395793348"/>
      </w:sdtPr>
      <w:sdtContent>
        <w:p w14:paraId="000000D9" w14:textId="70AFA0B6">
          <w:pPr>
            <w:spacing w:before="21"/>
            <w:rPr>
              <w:sz w:val="18"/>
              <w:szCs w:val="18"/>
            </w:rPr>
          </w:pPr>
          <w:sdt>
            <w:sdtPr>
              <w:tag w:val="goog_rdk_166"/>
              <w:id w:val="666670774"/>
              <w:showingPlcHdr/>
            </w:sdtPr>
            <w:sdtContent>
              <w:r>
                <w:t xml:space="preserve">     </w:t>
              </w:r>
            </w:sdtContent>
          </w:sdt>
        </w:p>
      </w:sdtContent>
    </w:sdt>
    <w:p w14:paraId="000000E1" w14:textId="25AAA844">
      <w:pPr>
        <w:tabs>
          <w:tab w:val="left" w:pos="6428"/>
        </w:tabs>
        <w:spacing w:before="16" w:line="264" w:lineRule="auto"/>
        <w:ind w:right="193"/>
        <w:rPr>
          <w:color w:val="000000"/>
          <w:sz w:val="18"/>
          <w:szCs w:val="18"/>
        </w:rPr>
      </w:pPr>
      <w:r>
        <w:rPr>
          <w:sz w:val="18"/>
          <w:szCs w:val="18"/>
        </w:rPr>
        <w:t>§17.2 (e) (</w:t>
      </w:r>
      <w:r>
        <w:rPr>
          <w:b/>
          <w:sz w:val="18"/>
          <w:szCs w:val="18"/>
        </w:rPr>
        <w:t>Expiry of Performance Assurance or Credit Support</w:t>
      </w:r>
      <w:r>
        <w:rPr>
          <w:sz w:val="18"/>
          <w:szCs w:val="18"/>
        </w:rPr>
        <w:t xml:space="preserve">), and </w:t>
      </w:r>
      <w:r>
        <w:rPr>
          <w:sz w:val="18"/>
          <w:szCs w:val="18"/>
        </w:rPr>
        <w:t xml:space="preserve">no time period shall </w:t>
      </w:r>
      <w:proofErr w:type="gramStart"/>
      <w:r>
        <w:rPr>
          <w:sz w:val="18"/>
          <w:szCs w:val="18"/>
        </w:rPr>
        <w:t>apply</w:t>
      </w:r>
      <w:r>
        <w:rPr>
          <w:sz w:val="18"/>
          <w:szCs w:val="18"/>
        </w:rPr>
        <w:t>;</w:t>
      </w:r>
      <w:proofErr w:type="gramEnd"/>
    </w:p>
    <w:p w14:paraId="000000E2" w14:textId="77777777">
      <w:pPr>
        <w:pBdr>
          <w:top w:val="nil"/>
          <w:left w:val="nil"/>
          <w:bottom w:val="nil"/>
          <w:right w:val="nil"/>
          <w:between w:val="nil"/>
        </w:pBdr>
        <w:ind w:left="2844"/>
        <w:rPr>
          <w:sz w:val="18"/>
          <w:szCs w:val="18"/>
        </w:rPr>
      </w:pPr>
    </w:p>
    <w:p w14:paraId="000000E3" w14:textId="2D83C962">
      <w:pPr>
        <w:spacing w:before="16" w:line="264" w:lineRule="auto"/>
        <w:ind w:right="489"/>
        <w:rPr>
          <w:sz w:val="18"/>
          <w:szCs w:val="18"/>
        </w:rPr>
      </w:pPr>
      <w:r>
        <w:rPr>
          <w:sz w:val="18"/>
          <w:szCs w:val="18"/>
        </w:rPr>
        <w:t xml:space="preserve">§17.2 (f) </w:t>
      </w:r>
      <w:r>
        <w:rPr>
          <w:b/>
          <w:sz w:val="18"/>
          <w:szCs w:val="18"/>
        </w:rPr>
        <w:t>(Failure of Performance Assurance or Credit Support</w:t>
      </w:r>
      <w:proofErr w:type="gramStart"/>
      <w:r>
        <w:rPr>
          <w:b/>
          <w:sz w:val="18"/>
          <w:szCs w:val="18"/>
        </w:rPr>
        <w:t>)</w:t>
      </w:r>
      <w:r>
        <w:rPr>
          <w:sz w:val="18"/>
          <w:szCs w:val="18"/>
        </w:rPr>
        <w:t>;</w:t>
      </w:r>
      <w:proofErr w:type="gramEnd"/>
      <w:r>
        <w:rPr>
          <w:sz w:val="18"/>
          <w:szCs w:val="18"/>
        </w:rPr>
        <w:t xml:space="preserve"> </w:t>
      </w:r>
    </w:p>
    <w:p w14:paraId="33D1933D" w14:textId="6201E307">
      <w:pPr>
        <w:spacing w:before="16" w:line="264" w:lineRule="auto"/>
        <w:ind w:right="489"/>
        <w:rPr>
          <w:sz w:val="18"/>
          <w:szCs w:val="18"/>
        </w:rPr>
      </w:pPr>
    </w:p>
    <w:p w14:paraId="7D6F7E92" w14:textId="767DD266">
      <w:pPr>
        <w:spacing w:before="16" w:line="264" w:lineRule="auto"/>
        <w:ind w:right="489"/>
        <w:rPr>
          <w:sz w:val="18"/>
          <w:szCs w:val="18"/>
        </w:rPr>
      </w:pPr>
      <w:r>
        <w:rPr>
          <w:sz w:val="18"/>
          <w:szCs w:val="18"/>
        </w:rPr>
        <w:t xml:space="preserve">§17.2 (h) </w:t>
      </w:r>
      <w:r>
        <w:rPr>
          <w:b/>
          <w:sz w:val="18"/>
          <w:szCs w:val="18"/>
        </w:rPr>
        <w:t>(Impaired Ability to Perform)</w:t>
      </w:r>
      <w:r>
        <w:rPr>
          <w:bCs/>
          <w:sz w:val="18"/>
          <w:szCs w:val="18"/>
        </w:rPr>
        <w:t>; and</w:t>
      </w:r>
    </w:p>
    <w:p w14:paraId="000000E4" w14:textId="77777777">
      <w:pPr>
        <w:spacing w:before="16" w:line="264" w:lineRule="auto"/>
        <w:ind w:right="489"/>
        <w:rPr>
          <w:sz w:val="18"/>
          <w:szCs w:val="18"/>
        </w:rPr>
      </w:pPr>
    </w:p>
    <w:p w14:paraId="000000E5" w14:textId="77777777">
      <w:pPr>
        <w:spacing w:line="264" w:lineRule="auto"/>
        <w:ind w:right="2112"/>
        <w:rPr>
          <w:b/>
          <w:sz w:val="18"/>
          <w:szCs w:val="18"/>
        </w:rPr>
      </w:pPr>
      <w:r>
        <w:rPr>
          <w:sz w:val="18"/>
          <w:szCs w:val="18"/>
        </w:rPr>
        <w:t>§17.2 (</w:t>
      </w:r>
      <w:proofErr w:type="spellStart"/>
      <w:r>
        <w:rPr>
          <w:sz w:val="18"/>
          <w:szCs w:val="18"/>
        </w:rPr>
        <w:t>i</w:t>
      </w:r>
      <w:proofErr w:type="spellEnd"/>
      <w:r>
        <w:rPr>
          <w:sz w:val="18"/>
          <w:szCs w:val="18"/>
        </w:rPr>
        <w:t xml:space="preserve">) </w:t>
      </w:r>
      <w:r>
        <w:rPr>
          <w:b/>
          <w:sz w:val="18"/>
          <w:szCs w:val="18"/>
        </w:rPr>
        <w:t>(Amalgamation/Merger)</w:t>
      </w:r>
    </w:p>
    <w:p w14:paraId="000000E6" w14:textId="77777777">
      <w:pPr>
        <w:pBdr>
          <w:top w:val="nil"/>
          <w:left w:val="nil"/>
          <w:bottom w:val="nil"/>
          <w:right w:val="nil"/>
          <w:between w:val="nil"/>
        </w:pBdr>
        <w:spacing w:before="9"/>
        <w:rPr>
          <w:b/>
          <w:color w:val="000000"/>
          <w:sz w:val="18"/>
          <w:szCs w:val="18"/>
        </w:rPr>
      </w:pPr>
    </w:p>
    <w:p w14:paraId="000000E7" w14:textId="77777777">
      <w:pPr>
        <w:pStyle w:val="berschrift6"/>
        <w:spacing w:before="1"/>
        <w:ind w:left="18"/>
        <w:rPr>
          <w:sz w:val="18"/>
          <w:szCs w:val="18"/>
        </w:rPr>
      </w:pPr>
      <w:r>
        <w:rPr>
          <w:sz w:val="18"/>
          <w:szCs w:val="18"/>
        </w:rPr>
        <w:t>§18</w:t>
      </w:r>
    </w:p>
    <w:p w14:paraId="000000E8" w14:textId="77777777">
      <w:pPr>
        <w:spacing w:before="21"/>
        <w:ind w:left="18"/>
        <w:jc w:val="center"/>
        <w:rPr>
          <w:b/>
          <w:sz w:val="18"/>
          <w:szCs w:val="18"/>
        </w:rPr>
      </w:pPr>
      <w:r>
        <w:rPr>
          <w:b/>
          <w:sz w:val="18"/>
          <w:szCs w:val="18"/>
          <w:u w:val="single"/>
        </w:rPr>
        <w:t>Provision of Financial Statements and Tangible Net Worth</w:t>
      </w:r>
    </w:p>
    <w:p w14:paraId="000000E9" w14:textId="77777777">
      <w:pPr>
        <w:pBdr>
          <w:top w:val="nil"/>
          <w:left w:val="nil"/>
          <w:bottom w:val="nil"/>
          <w:right w:val="nil"/>
          <w:between w:val="nil"/>
        </w:pBdr>
        <w:spacing w:before="9"/>
        <w:rPr>
          <w:b/>
          <w:color w:val="000000"/>
          <w:sz w:val="18"/>
          <w:szCs w:val="18"/>
        </w:rPr>
      </w:pPr>
    </w:p>
    <w:p w14:paraId="000000EA" w14:textId="77777777">
      <w:pPr>
        <w:tabs>
          <w:tab w:val="left" w:pos="2844"/>
        </w:tabs>
        <w:spacing w:before="93"/>
        <w:ind w:left="127"/>
        <w:rPr>
          <w:sz w:val="18"/>
          <w:szCs w:val="18"/>
        </w:rPr>
      </w:pPr>
      <w:r>
        <w:rPr>
          <w:b/>
          <w:sz w:val="18"/>
          <w:szCs w:val="18"/>
        </w:rPr>
        <w:t>§ 18.1 (a) Annual Reports:</w:t>
      </w:r>
      <w:r>
        <w:rPr>
          <w:b/>
          <w:sz w:val="18"/>
          <w:szCs w:val="18"/>
        </w:rPr>
        <w:tab/>
      </w:r>
    </w:p>
    <w:p w14:paraId="000000EB" w14:textId="157FD4D4">
      <w:pPr>
        <w:numPr>
          <w:ilvl w:val="0"/>
          <w:numId w:val="2"/>
        </w:numPr>
        <w:tabs>
          <w:tab w:val="left" w:pos="2844"/>
        </w:tabs>
        <w:spacing w:before="93"/>
        <w:rPr>
          <w:sz w:val="18"/>
          <w:szCs w:val="18"/>
        </w:rPr>
      </w:pPr>
      <w:r>
        <w:rPr>
          <w:sz w:val="18"/>
          <w:szCs w:val="18"/>
        </w:rPr>
        <w:t xml:space="preserve"> </w:t>
      </w:r>
      <w:r>
        <w:rPr>
          <w:i/>
          <w:sz w:val="18"/>
          <w:szCs w:val="18"/>
        </w:rPr>
        <w:t>Party A</w:t>
      </w:r>
      <w:r>
        <w:rPr>
          <w:sz w:val="18"/>
          <w:szCs w:val="18"/>
        </w:rPr>
        <w:t xml:space="preserve"> shall deliver annual reports </w:t>
      </w:r>
      <w:sdt>
        <w:sdtPr>
          <w:tag w:val="goog_rdk_178"/>
          <w:id w:val="-315879121"/>
        </w:sdtPr>
        <w:sdtContent>
          <w:r>
            <w:rPr>
              <w:sz w:val="18"/>
              <w:szCs w:val="18"/>
            </w:rPr>
            <w:t xml:space="preserve">(via email) </w:t>
          </w:r>
        </w:sdtContent>
      </w:sdt>
      <w:r>
        <w:rPr>
          <w:sz w:val="18"/>
          <w:szCs w:val="18"/>
        </w:rPr>
        <w:t xml:space="preserve">within </w:t>
      </w:r>
      <w:sdt>
        <w:sdtPr>
          <w:tag w:val="goog_rdk_179"/>
          <w:id w:val="2075084699"/>
        </w:sdtPr>
        <w:sdtContent>
          <w:r>
            <w:rPr>
              <w:sz w:val="18"/>
              <w:szCs w:val="18"/>
            </w:rPr>
            <w:t>270</w:t>
          </w:r>
        </w:sdtContent>
      </w:sdt>
      <w:sdt>
        <w:sdtPr>
          <w:tag w:val="goog_rdk_180"/>
          <w:id w:val="1249376661"/>
          <w:showingPlcHdr/>
        </w:sdtPr>
        <w:sdtContent>
          <w:r>
            <w:t xml:space="preserve">     </w:t>
          </w:r>
        </w:sdtContent>
      </w:sdt>
      <w:r>
        <w:rPr>
          <w:sz w:val="18"/>
          <w:szCs w:val="18"/>
        </w:rPr>
        <w:t xml:space="preserve"> days if they are not available on its website.</w:t>
      </w:r>
    </w:p>
    <w:p w14:paraId="000000EC" w14:textId="41AD4008">
      <w:pPr>
        <w:numPr>
          <w:ilvl w:val="0"/>
          <w:numId w:val="2"/>
        </w:numPr>
        <w:tabs>
          <w:tab w:val="left" w:pos="2844"/>
        </w:tabs>
        <w:rPr>
          <w:sz w:val="18"/>
          <w:szCs w:val="18"/>
        </w:rPr>
      </w:pPr>
      <w:r>
        <w:rPr>
          <w:sz w:val="18"/>
          <w:szCs w:val="18"/>
        </w:rPr>
        <w:t xml:space="preserve"> </w:t>
      </w:r>
      <w:r>
        <w:rPr>
          <w:i/>
          <w:sz w:val="18"/>
          <w:szCs w:val="18"/>
        </w:rPr>
        <w:t>Party B</w:t>
      </w:r>
      <w:r>
        <w:rPr>
          <w:sz w:val="18"/>
          <w:szCs w:val="18"/>
        </w:rPr>
        <w:t xml:space="preserve"> shall deliver annual reports </w:t>
      </w:r>
      <w:sdt>
        <w:sdtPr>
          <w:tag w:val="goog_rdk_181"/>
          <w:id w:val="1073780309"/>
        </w:sdtPr>
        <w:sdtContent>
          <w:r>
            <w:rPr>
              <w:sz w:val="18"/>
              <w:szCs w:val="18"/>
            </w:rPr>
            <w:t xml:space="preserve">(via email) </w:t>
          </w:r>
        </w:sdtContent>
      </w:sdt>
      <w:r>
        <w:rPr>
          <w:sz w:val="18"/>
          <w:szCs w:val="18"/>
        </w:rPr>
        <w:t xml:space="preserve">within </w:t>
      </w:r>
      <w:sdt>
        <w:sdtPr>
          <w:tag w:val="goog_rdk_182"/>
          <w:id w:val="-1403367409"/>
        </w:sdtPr>
        <w:sdtContent>
          <w:r>
            <w:rPr>
              <w:sz w:val="18"/>
              <w:szCs w:val="18"/>
            </w:rPr>
            <w:t>270</w:t>
          </w:r>
        </w:sdtContent>
      </w:sdt>
      <w:sdt>
        <w:sdtPr>
          <w:tag w:val="goog_rdk_183"/>
          <w:id w:val="-1361659885"/>
          <w:showingPlcHdr/>
        </w:sdtPr>
        <w:sdtContent>
          <w:r>
            <w:t xml:space="preserve">     </w:t>
          </w:r>
        </w:sdtContent>
      </w:sdt>
      <w:r>
        <w:rPr>
          <w:sz w:val="18"/>
          <w:szCs w:val="18"/>
        </w:rPr>
        <w:t>days if they are not available on its website.</w:t>
      </w:r>
    </w:p>
    <w:p w14:paraId="000000ED" w14:textId="77777777">
      <w:pPr>
        <w:pBdr>
          <w:top w:val="nil"/>
          <w:left w:val="nil"/>
          <w:bottom w:val="nil"/>
          <w:right w:val="nil"/>
          <w:between w:val="nil"/>
        </w:pBdr>
        <w:rPr>
          <w:color w:val="000000"/>
          <w:sz w:val="18"/>
          <w:szCs w:val="18"/>
        </w:rPr>
      </w:pPr>
    </w:p>
    <w:p w14:paraId="000000EE" w14:textId="77777777">
      <w:pPr>
        <w:pBdr>
          <w:top w:val="nil"/>
          <w:left w:val="nil"/>
          <w:bottom w:val="nil"/>
          <w:right w:val="nil"/>
          <w:between w:val="nil"/>
        </w:pBdr>
        <w:spacing w:before="3"/>
        <w:rPr>
          <w:color w:val="000000"/>
          <w:sz w:val="18"/>
          <w:szCs w:val="18"/>
        </w:rPr>
      </w:pPr>
    </w:p>
    <w:p w14:paraId="000000EF" w14:textId="77777777">
      <w:pPr>
        <w:tabs>
          <w:tab w:val="left" w:pos="2844"/>
        </w:tabs>
        <w:spacing w:before="1"/>
        <w:ind w:left="127"/>
        <w:rPr>
          <w:sz w:val="18"/>
          <w:szCs w:val="18"/>
        </w:rPr>
      </w:pPr>
      <w:r>
        <w:rPr>
          <w:b/>
          <w:sz w:val="18"/>
          <w:szCs w:val="18"/>
        </w:rPr>
        <w:t>§ 18.1(b) Quarterly Reports:</w:t>
      </w:r>
      <w:r>
        <w:rPr>
          <w:b/>
          <w:sz w:val="18"/>
          <w:szCs w:val="18"/>
        </w:rPr>
        <w:tab/>
      </w:r>
    </w:p>
    <w:p w14:paraId="000000F0" w14:textId="77777777">
      <w:pPr>
        <w:numPr>
          <w:ilvl w:val="0"/>
          <w:numId w:val="11"/>
        </w:numPr>
        <w:tabs>
          <w:tab w:val="left" w:pos="2844"/>
        </w:tabs>
        <w:spacing w:before="1"/>
        <w:rPr>
          <w:color w:val="000000"/>
          <w:sz w:val="18"/>
          <w:szCs w:val="18"/>
        </w:rPr>
        <w:sectPr>
          <w:footerReference w:type="default" r:id="rId21"/>
          <w:footerReference w:type="first" r:id="rId22"/>
          <w:pgSz w:w="12240" w:h="15840"/>
          <w:pgMar w:top="1360" w:right="1700" w:bottom="1360" w:left="1720" w:header="0" w:footer="1163" w:gutter="0"/>
          <w:cols w:space="720"/>
        </w:sectPr>
      </w:pPr>
      <w:r>
        <w:rPr>
          <w:i/>
          <w:color w:val="000000"/>
          <w:sz w:val="18"/>
          <w:szCs w:val="18"/>
        </w:rPr>
        <w:t>Party A</w:t>
      </w:r>
      <w:r>
        <w:rPr>
          <w:color w:val="000000"/>
          <w:sz w:val="18"/>
          <w:szCs w:val="18"/>
        </w:rPr>
        <w:t xml:space="preserve"> d</w:t>
      </w:r>
      <w:r>
        <w:rPr>
          <w:sz w:val="18"/>
          <w:szCs w:val="18"/>
        </w:rPr>
        <w:t xml:space="preserve">oes not </w:t>
      </w:r>
      <w:r>
        <w:rPr>
          <w:color w:val="000000"/>
          <w:sz w:val="18"/>
          <w:szCs w:val="18"/>
        </w:rPr>
        <w:t xml:space="preserve">need to </w:t>
      </w:r>
      <w:r>
        <w:rPr>
          <w:sz w:val="18"/>
          <w:szCs w:val="18"/>
        </w:rPr>
        <w:t>d</w:t>
      </w:r>
      <w:r>
        <w:rPr>
          <w:color w:val="000000"/>
          <w:sz w:val="18"/>
          <w:szCs w:val="18"/>
        </w:rPr>
        <w:t>eliver quarterly reports</w:t>
      </w:r>
      <w:r>
        <w:rPr>
          <w:sz w:val="18"/>
          <w:szCs w:val="18"/>
        </w:rPr>
        <w:t>.</w:t>
      </w:r>
    </w:p>
    <w:p w14:paraId="000000F1" w14:textId="77777777">
      <w:pPr>
        <w:numPr>
          <w:ilvl w:val="0"/>
          <w:numId w:val="9"/>
        </w:numPr>
        <w:tabs>
          <w:tab w:val="left" w:pos="2844"/>
        </w:tabs>
        <w:rPr>
          <w:sz w:val="18"/>
          <w:szCs w:val="18"/>
        </w:rPr>
      </w:pPr>
      <w:r>
        <w:rPr>
          <w:i/>
          <w:sz w:val="18"/>
          <w:szCs w:val="18"/>
        </w:rPr>
        <w:lastRenderedPageBreak/>
        <w:t>Party B</w:t>
      </w:r>
      <w:r>
        <w:rPr>
          <w:sz w:val="18"/>
          <w:szCs w:val="18"/>
        </w:rPr>
        <w:t xml:space="preserve"> does not need to deliver quarterly reports.</w:t>
      </w:r>
    </w:p>
    <w:p w14:paraId="000000F2" w14:textId="77777777">
      <w:pPr>
        <w:pBdr>
          <w:top w:val="nil"/>
          <w:left w:val="nil"/>
          <w:bottom w:val="nil"/>
          <w:right w:val="nil"/>
          <w:between w:val="nil"/>
        </w:pBdr>
        <w:spacing w:before="66" w:line="264" w:lineRule="auto"/>
        <w:ind w:left="720" w:right="2464"/>
        <w:rPr>
          <w:sz w:val="18"/>
          <w:szCs w:val="18"/>
        </w:rPr>
      </w:pPr>
    </w:p>
    <w:p w14:paraId="000000F9" w14:textId="77777777">
      <w:pPr>
        <w:pStyle w:val="berschrift6"/>
        <w:spacing w:before="1"/>
        <w:ind w:left="509" w:right="471"/>
        <w:rPr>
          <w:sz w:val="18"/>
          <w:szCs w:val="18"/>
        </w:rPr>
      </w:pPr>
      <w:r>
        <w:rPr>
          <w:sz w:val="18"/>
          <w:szCs w:val="18"/>
        </w:rPr>
        <w:t>§19</w:t>
      </w:r>
    </w:p>
    <w:p w14:paraId="000000FA" w14:textId="77777777">
      <w:pPr>
        <w:spacing w:before="21"/>
        <w:ind w:left="509" w:right="471"/>
        <w:jc w:val="center"/>
        <w:rPr>
          <w:b/>
          <w:sz w:val="18"/>
          <w:szCs w:val="18"/>
        </w:rPr>
      </w:pPr>
      <w:r>
        <w:rPr>
          <w:b/>
          <w:sz w:val="18"/>
          <w:szCs w:val="18"/>
          <w:u w:val="single"/>
        </w:rPr>
        <w:t>Assignment</w:t>
      </w:r>
    </w:p>
    <w:p w14:paraId="000000FB" w14:textId="77777777">
      <w:pPr>
        <w:pBdr>
          <w:top w:val="nil"/>
          <w:left w:val="nil"/>
          <w:bottom w:val="nil"/>
          <w:right w:val="nil"/>
          <w:between w:val="nil"/>
        </w:pBdr>
        <w:spacing w:before="9"/>
        <w:rPr>
          <w:b/>
          <w:color w:val="000000"/>
          <w:sz w:val="18"/>
          <w:szCs w:val="18"/>
        </w:rPr>
      </w:pPr>
    </w:p>
    <w:p w14:paraId="000000FC" w14:textId="77777777">
      <w:pPr>
        <w:tabs>
          <w:tab w:val="left" w:pos="3526"/>
        </w:tabs>
        <w:spacing w:before="93"/>
        <w:ind w:left="127"/>
        <w:rPr>
          <w:sz w:val="18"/>
          <w:szCs w:val="18"/>
        </w:rPr>
      </w:pPr>
      <w:r>
        <w:rPr>
          <w:b/>
          <w:sz w:val="18"/>
          <w:szCs w:val="18"/>
        </w:rPr>
        <w:t>§ 19.2 Assignment to Affiliates:</w:t>
      </w:r>
      <w:r>
        <w:rPr>
          <w:b/>
          <w:sz w:val="18"/>
          <w:szCs w:val="18"/>
        </w:rPr>
        <w:tab/>
      </w:r>
    </w:p>
    <w:p w14:paraId="000000FD" w14:textId="7013E953">
      <w:pPr>
        <w:tabs>
          <w:tab w:val="left" w:pos="3526"/>
        </w:tabs>
        <w:spacing w:before="93"/>
        <w:ind w:left="127"/>
        <w:rPr>
          <w:color w:val="000000"/>
          <w:sz w:val="18"/>
          <w:szCs w:val="18"/>
        </w:rPr>
      </w:pPr>
      <w:r>
        <w:rPr>
          <w:sz w:val="18"/>
          <w:szCs w:val="18"/>
        </w:rPr>
        <w:t>§ 19.2</w:t>
      </w:r>
      <w:r>
        <w:rPr>
          <w:sz w:val="18"/>
          <w:szCs w:val="18"/>
        </w:rPr>
        <w:t xml:space="preserve"> shall apply</w:t>
      </w:r>
      <w:r>
        <w:rPr>
          <w:sz w:val="18"/>
          <w:szCs w:val="18"/>
        </w:rPr>
        <w:t>.</w:t>
      </w:r>
    </w:p>
    <w:p w14:paraId="000000FE" w14:textId="77777777">
      <w:pPr>
        <w:pBdr>
          <w:top w:val="nil"/>
          <w:left w:val="nil"/>
          <w:bottom w:val="nil"/>
          <w:right w:val="nil"/>
          <w:between w:val="nil"/>
        </w:pBdr>
        <w:spacing w:before="2"/>
        <w:rPr>
          <w:color w:val="000000"/>
          <w:sz w:val="18"/>
          <w:szCs w:val="18"/>
        </w:rPr>
      </w:pPr>
    </w:p>
    <w:p w14:paraId="000000FF" w14:textId="77777777">
      <w:pPr>
        <w:pStyle w:val="berschrift6"/>
        <w:ind w:left="509" w:right="471"/>
        <w:rPr>
          <w:sz w:val="18"/>
          <w:szCs w:val="18"/>
        </w:rPr>
      </w:pPr>
      <w:r>
        <w:rPr>
          <w:sz w:val="18"/>
          <w:szCs w:val="18"/>
        </w:rPr>
        <w:t>§20</w:t>
      </w:r>
    </w:p>
    <w:p w14:paraId="00000100" w14:textId="77777777">
      <w:pPr>
        <w:spacing w:before="16"/>
        <w:ind w:left="509" w:right="467"/>
        <w:jc w:val="center"/>
        <w:rPr>
          <w:b/>
          <w:sz w:val="18"/>
          <w:szCs w:val="18"/>
        </w:rPr>
      </w:pPr>
      <w:r>
        <w:rPr>
          <w:b/>
          <w:sz w:val="18"/>
          <w:szCs w:val="18"/>
          <w:u w:val="single"/>
        </w:rPr>
        <w:t>Confidentiality</w:t>
      </w:r>
    </w:p>
    <w:p w14:paraId="00000101" w14:textId="77777777">
      <w:pPr>
        <w:pBdr>
          <w:top w:val="nil"/>
          <w:left w:val="nil"/>
          <w:bottom w:val="nil"/>
          <w:right w:val="nil"/>
          <w:between w:val="nil"/>
        </w:pBdr>
        <w:spacing w:before="3"/>
        <w:rPr>
          <w:b/>
          <w:color w:val="000000"/>
          <w:sz w:val="18"/>
          <w:szCs w:val="18"/>
        </w:rPr>
      </w:pPr>
    </w:p>
    <w:p w14:paraId="00000102" w14:textId="13AB9CD6">
      <w:pPr>
        <w:tabs>
          <w:tab w:val="left" w:pos="3526"/>
        </w:tabs>
        <w:spacing w:before="92"/>
        <w:ind w:left="127"/>
        <w:rPr>
          <w:sz w:val="18"/>
          <w:szCs w:val="18"/>
        </w:rPr>
      </w:pPr>
      <w:r>
        <w:rPr>
          <w:b/>
          <w:sz w:val="18"/>
          <w:szCs w:val="18"/>
        </w:rPr>
        <w:t xml:space="preserve">§ </w:t>
      </w:r>
      <w:sdt>
        <w:sdtPr>
          <w:tag w:val="goog_rdk_192"/>
          <w:id w:val="-1535578256"/>
        </w:sdtPr>
        <w:sdtContent/>
      </w:sdt>
      <w:r>
        <w:rPr>
          <w:b/>
          <w:sz w:val="18"/>
          <w:szCs w:val="18"/>
        </w:rPr>
        <w:t>20.1 Confidentiality Obligation:</w:t>
      </w:r>
      <w:r>
        <w:rPr>
          <w:b/>
          <w:sz w:val="18"/>
          <w:szCs w:val="18"/>
        </w:rPr>
        <w:tab/>
      </w:r>
    </w:p>
    <w:sdt>
      <w:sdtPr>
        <w:tag w:val="goog_rdk_194"/>
        <w:id w:val="-1285732119"/>
      </w:sdtPr>
      <w:sdtContent>
        <w:p w14:paraId="00000103" w14:textId="06099AAF">
          <w:pPr>
            <w:tabs>
              <w:tab w:val="left" w:pos="3526"/>
            </w:tabs>
            <w:spacing w:before="92"/>
            <w:ind w:left="127"/>
            <w:rPr>
              <w:sz w:val="18"/>
              <w:szCs w:val="18"/>
            </w:rPr>
          </w:pPr>
          <w:r>
            <w:rPr>
              <w:sz w:val="18"/>
              <w:szCs w:val="18"/>
            </w:rPr>
            <w:t xml:space="preserve">§ 20 shall apply. </w:t>
          </w:r>
          <w:sdt>
            <w:sdtPr>
              <w:tag w:val="goog_rdk_193"/>
              <w:id w:val="-2072106135"/>
            </w:sdtPr>
            <w:sdtContent>
              <w:r>
                <w:rPr>
                  <w:sz w:val="18"/>
                  <w:szCs w:val="18"/>
                </w:rPr>
                <w:t xml:space="preserve">§ 20.1 is amended as follows: the words “or this </w:t>
              </w:r>
              <w:r>
                <w:rPr>
                  <w:sz w:val="18"/>
                  <w:szCs w:val="18"/>
                </w:rPr>
                <w:t xml:space="preserve">General </w:t>
              </w:r>
              <w:r>
                <w:rPr>
                  <w:sz w:val="18"/>
                  <w:szCs w:val="18"/>
                </w:rPr>
                <w:t>Agreement including the Election Sheet” shall be inserted in the third line before the words “(“Confidential Information”).</w:t>
              </w:r>
            </w:sdtContent>
          </w:sdt>
        </w:p>
      </w:sdtContent>
    </w:sdt>
    <w:p w14:paraId="00000106" w14:textId="047EC7FF">
      <w:pPr>
        <w:pBdr>
          <w:top w:val="nil"/>
          <w:left w:val="nil"/>
          <w:bottom w:val="nil"/>
          <w:right w:val="nil"/>
          <w:between w:val="nil"/>
        </w:pBdr>
        <w:spacing w:before="8"/>
        <w:rPr>
          <w:color w:val="000000"/>
          <w:sz w:val="18"/>
          <w:szCs w:val="18"/>
        </w:rPr>
      </w:pPr>
      <w:sdt>
        <w:sdtPr>
          <w:tag w:val="goog_rdk_199"/>
          <w:id w:val="1591430881"/>
        </w:sdtPr>
        <w:sdtContent>
          <w:sdt>
            <w:sdtPr>
              <w:tag w:val="goog_rdk_197"/>
              <w:id w:val="2137751949"/>
            </w:sdtPr>
            <w:sdtContent>
              <w:sdt>
                <w:sdtPr>
                  <w:tag w:val="goog_rdk_198"/>
                  <w:id w:val="1459764293"/>
                  <w:showingPlcHdr/>
                </w:sdtPr>
                <w:sdtContent>
                  <w:r>
                    <w:t xml:space="preserve">     </w:t>
                  </w:r>
                </w:sdtContent>
              </w:sdt>
            </w:sdtContent>
          </w:sdt>
        </w:sdtContent>
      </w:sdt>
      <w:sdt>
        <w:sdtPr>
          <w:tag w:val="goog_rdk_202"/>
          <w:id w:val="1083879698"/>
        </w:sdtPr>
        <w:sdtContent>
          <w:sdt>
            <w:sdtPr>
              <w:tag w:val="goog_rdk_201"/>
              <w:id w:val="1681396007"/>
              <w:showingPlcHdr/>
            </w:sdtPr>
            <w:sdtContent>
              <w:r>
                <w:t xml:space="preserve">     </w:t>
              </w:r>
            </w:sdtContent>
          </w:sdt>
        </w:sdtContent>
      </w:sdt>
    </w:p>
    <w:p w14:paraId="00000107" w14:textId="77777777">
      <w:pPr>
        <w:pStyle w:val="berschrift6"/>
        <w:ind w:left="509" w:right="471"/>
        <w:rPr>
          <w:sz w:val="18"/>
          <w:szCs w:val="18"/>
        </w:rPr>
      </w:pPr>
      <w:r>
        <w:rPr>
          <w:sz w:val="18"/>
          <w:szCs w:val="18"/>
        </w:rPr>
        <w:t>§21</w:t>
      </w:r>
    </w:p>
    <w:p w14:paraId="00000108" w14:textId="77777777">
      <w:pPr>
        <w:spacing w:before="21"/>
        <w:ind w:left="509" w:right="469"/>
        <w:jc w:val="center"/>
        <w:rPr>
          <w:b/>
          <w:sz w:val="18"/>
          <w:szCs w:val="18"/>
        </w:rPr>
      </w:pPr>
      <w:r>
        <w:rPr>
          <w:b/>
          <w:sz w:val="18"/>
          <w:szCs w:val="18"/>
          <w:u w:val="single"/>
        </w:rPr>
        <w:t>Representation and Warranties</w:t>
      </w:r>
    </w:p>
    <w:p w14:paraId="00000109" w14:textId="77777777">
      <w:pPr>
        <w:pBdr>
          <w:top w:val="nil"/>
          <w:left w:val="nil"/>
          <w:bottom w:val="nil"/>
          <w:right w:val="nil"/>
          <w:between w:val="nil"/>
        </w:pBdr>
        <w:spacing w:before="3"/>
        <w:rPr>
          <w:b/>
          <w:color w:val="000000"/>
          <w:sz w:val="18"/>
          <w:szCs w:val="18"/>
        </w:rPr>
      </w:pPr>
    </w:p>
    <w:p w14:paraId="0000010A" w14:textId="77777777">
      <w:pPr>
        <w:pBdr>
          <w:top w:val="nil"/>
          <w:left w:val="nil"/>
          <w:bottom w:val="nil"/>
          <w:right w:val="nil"/>
          <w:between w:val="nil"/>
        </w:pBdr>
        <w:spacing w:before="92"/>
        <w:ind w:left="127"/>
        <w:rPr>
          <w:color w:val="000000"/>
          <w:sz w:val="18"/>
          <w:szCs w:val="18"/>
        </w:rPr>
      </w:pPr>
      <w:r>
        <w:rPr>
          <w:color w:val="000000"/>
          <w:sz w:val="18"/>
          <w:szCs w:val="18"/>
        </w:rPr>
        <w:t>The Following Representations and Warranties are made:</w:t>
      </w:r>
    </w:p>
    <w:p w14:paraId="0000010B" w14:textId="77777777">
      <w:pPr>
        <w:pBdr>
          <w:top w:val="nil"/>
          <w:left w:val="nil"/>
          <w:bottom w:val="nil"/>
          <w:right w:val="nil"/>
          <w:between w:val="nil"/>
        </w:pBdr>
        <w:spacing w:before="92"/>
        <w:ind w:left="127"/>
        <w:rPr>
          <w:sz w:val="18"/>
          <w:szCs w:val="18"/>
        </w:rPr>
      </w:pPr>
    </w:p>
    <w:p w14:paraId="0000010C" w14:textId="77777777">
      <w:pPr>
        <w:widowControl/>
        <w:rPr>
          <w:sz w:val="18"/>
          <w:szCs w:val="18"/>
        </w:rPr>
      </w:pPr>
    </w:p>
    <w:tbl>
      <w:tblPr>
        <w:tblW w:w="6228" w:type="dxa"/>
        <w:tblInd w:w="2880" w:type="dxa"/>
        <w:tblLayout w:type="fixed"/>
        <w:tblCellMar>
          <w:left w:w="0" w:type="dxa"/>
          <w:right w:w="0" w:type="dxa"/>
        </w:tblCellMar>
        <w:tblLook w:val="0000" w:firstRow="0" w:lastRow="0" w:firstColumn="0" w:lastColumn="0" w:noHBand="0" w:noVBand="0"/>
      </w:tblPr>
      <w:tblGrid>
        <w:gridCol w:w="2088"/>
        <w:gridCol w:w="2160"/>
        <w:gridCol w:w="1980"/>
      </w:tblGrid>
      <w:tr w14:paraId="3288B30D" w14:textId="77777777">
        <w:tc>
          <w:tcPr>
            <w:tcW w:w="2088" w:type="dxa"/>
            <w:tcBorders>
              <w:top w:val="nil"/>
              <w:left w:val="nil"/>
              <w:bottom w:val="nil"/>
              <w:right w:val="nil"/>
            </w:tcBorders>
          </w:tcPr>
          <w:p w14:paraId="0000010D" w14:textId="77777777">
            <w:pPr>
              <w:widowControl/>
              <w:rPr>
                <w:sz w:val="18"/>
                <w:szCs w:val="18"/>
              </w:rPr>
            </w:pPr>
            <w:bookmarkStart w:id="12" w:name="_heading=h.4k668n3" w:colFirst="0" w:colLast="0"/>
            <w:bookmarkEnd w:id="12"/>
            <w:r>
              <w:rPr>
                <w:sz w:val="18"/>
                <w:szCs w:val="18"/>
              </w:rPr>
              <w:t>§21(a)</w:t>
            </w:r>
          </w:p>
        </w:tc>
        <w:tc>
          <w:tcPr>
            <w:tcW w:w="2160" w:type="dxa"/>
            <w:tcBorders>
              <w:top w:val="nil"/>
              <w:left w:val="nil"/>
              <w:bottom w:val="nil"/>
              <w:right w:val="nil"/>
            </w:tcBorders>
          </w:tcPr>
          <w:p w14:paraId="0000010E" w14:textId="77777777">
            <w:pPr>
              <w:widowControl/>
              <w:rPr>
                <w:sz w:val="18"/>
                <w:szCs w:val="18"/>
              </w:rPr>
            </w:pPr>
            <w:bookmarkStart w:id="13" w:name="_heading=h.2zbgiuw" w:colFirst="0" w:colLast="0"/>
            <w:bookmarkEnd w:id="13"/>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0F" w14:textId="77777777">
            <w:pPr>
              <w:widowControl/>
              <w:rPr>
                <w:sz w:val="18"/>
                <w:szCs w:val="18"/>
              </w:rPr>
            </w:pPr>
            <w:bookmarkStart w:id="14" w:name="_heading=h.1egqt2p" w:colFirst="0" w:colLast="0"/>
            <w:bookmarkEnd w:id="14"/>
            <w:r>
              <w:rPr>
                <w:sz w:val="18"/>
                <w:szCs w:val="18"/>
              </w:rPr>
              <w:t xml:space="preserve">[ </w:t>
            </w:r>
            <w:proofErr w:type="gramStart"/>
            <w:r>
              <w:rPr>
                <w:sz w:val="18"/>
                <w:szCs w:val="18"/>
              </w:rPr>
              <w:t>X ]</w:t>
            </w:r>
            <w:proofErr w:type="gramEnd"/>
            <w:r>
              <w:rPr>
                <w:sz w:val="18"/>
                <w:szCs w:val="18"/>
              </w:rPr>
              <w:t xml:space="preserve"> yes [ ] no</w:t>
            </w:r>
          </w:p>
        </w:tc>
      </w:tr>
      <w:tr w14:paraId="4149BD3C" w14:textId="77777777">
        <w:tc>
          <w:tcPr>
            <w:tcW w:w="2088" w:type="dxa"/>
            <w:tcBorders>
              <w:top w:val="nil"/>
              <w:left w:val="nil"/>
              <w:bottom w:val="nil"/>
              <w:right w:val="nil"/>
            </w:tcBorders>
          </w:tcPr>
          <w:p w14:paraId="00000110" w14:textId="77777777">
            <w:pPr>
              <w:widowControl/>
              <w:rPr>
                <w:sz w:val="18"/>
                <w:szCs w:val="18"/>
              </w:rPr>
            </w:pPr>
            <w:bookmarkStart w:id="15" w:name="_heading=h.3ygebqi" w:colFirst="0" w:colLast="0"/>
            <w:bookmarkEnd w:id="15"/>
            <w:r>
              <w:rPr>
                <w:sz w:val="18"/>
                <w:szCs w:val="18"/>
              </w:rPr>
              <w:t>§21(b)</w:t>
            </w:r>
          </w:p>
        </w:tc>
        <w:tc>
          <w:tcPr>
            <w:tcW w:w="2160" w:type="dxa"/>
            <w:tcBorders>
              <w:top w:val="nil"/>
              <w:left w:val="nil"/>
              <w:bottom w:val="nil"/>
              <w:right w:val="nil"/>
            </w:tcBorders>
          </w:tcPr>
          <w:p w14:paraId="00000111" w14:textId="77777777">
            <w:pPr>
              <w:widowControl/>
              <w:rPr>
                <w:sz w:val="18"/>
                <w:szCs w:val="18"/>
              </w:rPr>
            </w:pPr>
            <w:bookmarkStart w:id="16" w:name="_heading=h.2dlolyb" w:colFirst="0" w:colLast="0"/>
            <w:bookmarkEnd w:id="16"/>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12" w14:textId="77777777">
            <w:pPr>
              <w:widowControl/>
              <w:rPr>
                <w:sz w:val="18"/>
                <w:szCs w:val="18"/>
              </w:rPr>
            </w:pPr>
            <w:bookmarkStart w:id="17" w:name="_heading=h.sqyw64" w:colFirst="0" w:colLast="0"/>
            <w:bookmarkEnd w:id="17"/>
            <w:r>
              <w:rPr>
                <w:sz w:val="18"/>
                <w:szCs w:val="18"/>
              </w:rPr>
              <w:t xml:space="preserve">[ </w:t>
            </w:r>
            <w:proofErr w:type="gramStart"/>
            <w:r>
              <w:rPr>
                <w:sz w:val="18"/>
                <w:szCs w:val="18"/>
              </w:rPr>
              <w:t>X ]</w:t>
            </w:r>
            <w:proofErr w:type="gramEnd"/>
            <w:r>
              <w:rPr>
                <w:sz w:val="18"/>
                <w:szCs w:val="18"/>
              </w:rPr>
              <w:t xml:space="preserve"> yes [ ] no</w:t>
            </w:r>
          </w:p>
        </w:tc>
      </w:tr>
      <w:tr w14:paraId="44ED7386" w14:textId="77777777">
        <w:tc>
          <w:tcPr>
            <w:tcW w:w="2088" w:type="dxa"/>
            <w:tcBorders>
              <w:top w:val="nil"/>
              <w:left w:val="nil"/>
              <w:bottom w:val="nil"/>
              <w:right w:val="nil"/>
            </w:tcBorders>
          </w:tcPr>
          <w:p w14:paraId="00000113" w14:textId="77777777">
            <w:pPr>
              <w:widowControl/>
              <w:rPr>
                <w:sz w:val="18"/>
                <w:szCs w:val="18"/>
              </w:rPr>
            </w:pPr>
            <w:bookmarkStart w:id="18" w:name="_heading=h.3cqmetx" w:colFirst="0" w:colLast="0"/>
            <w:bookmarkEnd w:id="18"/>
            <w:r>
              <w:rPr>
                <w:sz w:val="18"/>
                <w:szCs w:val="18"/>
              </w:rPr>
              <w:t>§21(c)</w:t>
            </w:r>
          </w:p>
        </w:tc>
        <w:tc>
          <w:tcPr>
            <w:tcW w:w="2160" w:type="dxa"/>
            <w:tcBorders>
              <w:top w:val="nil"/>
              <w:left w:val="nil"/>
              <w:bottom w:val="nil"/>
              <w:right w:val="nil"/>
            </w:tcBorders>
          </w:tcPr>
          <w:p w14:paraId="00000114" w14:textId="77777777">
            <w:pPr>
              <w:widowControl/>
              <w:rPr>
                <w:sz w:val="18"/>
                <w:szCs w:val="18"/>
              </w:rPr>
            </w:pPr>
            <w:bookmarkStart w:id="19" w:name="_heading=h.1rvwp1q" w:colFirst="0" w:colLast="0"/>
            <w:bookmarkEnd w:id="19"/>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15" w14:textId="77777777">
            <w:pPr>
              <w:widowControl/>
              <w:rPr>
                <w:sz w:val="18"/>
                <w:szCs w:val="18"/>
              </w:rPr>
            </w:pPr>
            <w:bookmarkStart w:id="20" w:name="_heading=h.4bvk7pj" w:colFirst="0" w:colLast="0"/>
            <w:bookmarkEnd w:id="20"/>
            <w:r>
              <w:rPr>
                <w:sz w:val="18"/>
                <w:szCs w:val="18"/>
              </w:rPr>
              <w:t xml:space="preserve">[ </w:t>
            </w:r>
            <w:proofErr w:type="gramStart"/>
            <w:r>
              <w:rPr>
                <w:sz w:val="18"/>
                <w:szCs w:val="18"/>
              </w:rPr>
              <w:t>X ]</w:t>
            </w:r>
            <w:proofErr w:type="gramEnd"/>
            <w:r>
              <w:rPr>
                <w:sz w:val="18"/>
                <w:szCs w:val="18"/>
              </w:rPr>
              <w:t xml:space="preserve"> yes [ ] no</w:t>
            </w:r>
          </w:p>
        </w:tc>
      </w:tr>
      <w:tr w14:paraId="6475B584" w14:textId="77777777">
        <w:tc>
          <w:tcPr>
            <w:tcW w:w="2088" w:type="dxa"/>
            <w:tcBorders>
              <w:top w:val="nil"/>
              <w:left w:val="nil"/>
              <w:bottom w:val="nil"/>
              <w:right w:val="nil"/>
            </w:tcBorders>
          </w:tcPr>
          <w:p w14:paraId="00000116" w14:textId="77777777">
            <w:pPr>
              <w:widowControl/>
              <w:rPr>
                <w:sz w:val="18"/>
                <w:szCs w:val="18"/>
              </w:rPr>
            </w:pPr>
            <w:bookmarkStart w:id="21" w:name="_heading=h.2r0uhxc" w:colFirst="0" w:colLast="0"/>
            <w:bookmarkEnd w:id="21"/>
            <w:r>
              <w:rPr>
                <w:sz w:val="18"/>
                <w:szCs w:val="18"/>
              </w:rPr>
              <w:t>§21(d)</w:t>
            </w:r>
          </w:p>
        </w:tc>
        <w:tc>
          <w:tcPr>
            <w:tcW w:w="2160" w:type="dxa"/>
            <w:tcBorders>
              <w:top w:val="nil"/>
              <w:left w:val="nil"/>
              <w:bottom w:val="nil"/>
              <w:right w:val="nil"/>
            </w:tcBorders>
          </w:tcPr>
          <w:p w14:paraId="00000117" w14:textId="77777777">
            <w:pPr>
              <w:widowControl/>
              <w:rPr>
                <w:sz w:val="18"/>
                <w:szCs w:val="18"/>
              </w:rPr>
            </w:pPr>
            <w:bookmarkStart w:id="22" w:name="_heading=h.1664s55" w:colFirst="0" w:colLast="0"/>
            <w:bookmarkEnd w:id="22"/>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18" w14:textId="77777777">
            <w:pPr>
              <w:widowControl/>
              <w:rPr>
                <w:sz w:val="18"/>
                <w:szCs w:val="18"/>
              </w:rPr>
            </w:pPr>
            <w:bookmarkStart w:id="23" w:name="_heading=h.3q5sasy" w:colFirst="0" w:colLast="0"/>
            <w:bookmarkEnd w:id="23"/>
            <w:r>
              <w:rPr>
                <w:sz w:val="18"/>
                <w:szCs w:val="18"/>
              </w:rPr>
              <w:t xml:space="preserve">[ </w:t>
            </w:r>
            <w:proofErr w:type="gramStart"/>
            <w:r>
              <w:rPr>
                <w:sz w:val="18"/>
                <w:szCs w:val="18"/>
              </w:rPr>
              <w:t>X ]</w:t>
            </w:r>
            <w:proofErr w:type="gramEnd"/>
            <w:r>
              <w:rPr>
                <w:sz w:val="18"/>
                <w:szCs w:val="18"/>
              </w:rPr>
              <w:t xml:space="preserve"> yes [ ] no</w:t>
            </w:r>
          </w:p>
        </w:tc>
      </w:tr>
      <w:tr w14:paraId="12C180FE" w14:textId="77777777">
        <w:tc>
          <w:tcPr>
            <w:tcW w:w="2088" w:type="dxa"/>
            <w:tcBorders>
              <w:top w:val="nil"/>
              <w:left w:val="nil"/>
              <w:bottom w:val="nil"/>
              <w:right w:val="nil"/>
            </w:tcBorders>
          </w:tcPr>
          <w:p w14:paraId="00000119" w14:textId="77777777">
            <w:pPr>
              <w:widowControl/>
              <w:rPr>
                <w:sz w:val="18"/>
                <w:szCs w:val="18"/>
              </w:rPr>
            </w:pPr>
            <w:bookmarkStart w:id="24" w:name="_heading=h.25b2l0r" w:colFirst="0" w:colLast="0"/>
            <w:bookmarkEnd w:id="24"/>
            <w:r>
              <w:rPr>
                <w:sz w:val="18"/>
                <w:szCs w:val="18"/>
              </w:rPr>
              <w:t>§21(e)</w:t>
            </w:r>
          </w:p>
        </w:tc>
        <w:tc>
          <w:tcPr>
            <w:tcW w:w="2160" w:type="dxa"/>
            <w:tcBorders>
              <w:top w:val="nil"/>
              <w:left w:val="nil"/>
              <w:bottom w:val="nil"/>
              <w:right w:val="nil"/>
            </w:tcBorders>
          </w:tcPr>
          <w:p w14:paraId="0000011A" w14:textId="77777777">
            <w:pPr>
              <w:widowControl/>
              <w:rPr>
                <w:sz w:val="18"/>
                <w:szCs w:val="18"/>
              </w:rPr>
            </w:pPr>
            <w:bookmarkStart w:id="25" w:name="_heading=h.kgcv8k" w:colFirst="0" w:colLast="0"/>
            <w:bookmarkEnd w:id="25"/>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1B" w14:textId="77777777">
            <w:pPr>
              <w:widowControl/>
              <w:rPr>
                <w:sz w:val="18"/>
                <w:szCs w:val="18"/>
              </w:rPr>
            </w:pPr>
            <w:bookmarkStart w:id="26" w:name="_heading=h.34g0dwd" w:colFirst="0" w:colLast="0"/>
            <w:bookmarkEnd w:id="26"/>
            <w:r>
              <w:rPr>
                <w:sz w:val="18"/>
                <w:szCs w:val="18"/>
              </w:rPr>
              <w:t xml:space="preserve">[ </w:t>
            </w:r>
            <w:proofErr w:type="gramStart"/>
            <w:r>
              <w:rPr>
                <w:sz w:val="18"/>
                <w:szCs w:val="18"/>
              </w:rPr>
              <w:t>X ]</w:t>
            </w:r>
            <w:proofErr w:type="gramEnd"/>
            <w:r>
              <w:rPr>
                <w:sz w:val="18"/>
                <w:szCs w:val="18"/>
              </w:rPr>
              <w:t xml:space="preserve"> yes [ ] no</w:t>
            </w:r>
          </w:p>
        </w:tc>
      </w:tr>
      <w:tr w14:paraId="247E434D" w14:textId="77777777">
        <w:tc>
          <w:tcPr>
            <w:tcW w:w="2088" w:type="dxa"/>
            <w:tcBorders>
              <w:top w:val="nil"/>
              <w:left w:val="nil"/>
              <w:bottom w:val="nil"/>
              <w:right w:val="nil"/>
            </w:tcBorders>
          </w:tcPr>
          <w:p w14:paraId="0000011C" w14:textId="77777777">
            <w:pPr>
              <w:widowControl/>
              <w:rPr>
                <w:sz w:val="18"/>
                <w:szCs w:val="18"/>
              </w:rPr>
            </w:pPr>
            <w:bookmarkStart w:id="27" w:name="_heading=h.1jlao46" w:colFirst="0" w:colLast="0"/>
            <w:bookmarkEnd w:id="27"/>
            <w:r>
              <w:rPr>
                <w:sz w:val="18"/>
                <w:szCs w:val="18"/>
              </w:rPr>
              <w:t>§21(f)</w:t>
            </w:r>
          </w:p>
        </w:tc>
        <w:tc>
          <w:tcPr>
            <w:tcW w:w="2160" w:type="dxa"/>
            <w:tcBorders>
              <w:top w:val="nil"/>
              <w:left w:val="nil"/>
              <w:bottom w:val="nil"/>
              <w:right w:val="nil"/>
            </w:tcBorders>
          </w:tcPr>
          <w:p w14:paraId="0000011D" w14:textId="77777777">
            <w:pPr>
              <w:widowControl/>
              <w:rPr>
                <w:sz w:val="18"/>
                <w:szCs w:val="18"/>
              </w:rPr>
            </w:pPr>
            <w:bookmarkStart w:id="28" w:name="_heading=h.43ky6rz" w:colFirst="0" w:colLast="0"/>
            <w:bookmarkEnd w:id="28"/>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1E" w14:textId="77777777">
            <w:pPr>
              <w:widowControl/>
              <w:rPr>
                <w:sz w:val="18"/>
                <w:szCs w:val="18"/>
              </w:rPr>
            </w:pPr>
            <w:bookmarkStart w:id="29" w:name="_heading=h.2iq8gzs" w:colFirst="0" w:colLast="0"/>
            <w:bookmarkEnd w:id="29"/>
            <w:r>
              <w:rPr>
                <w:sz w:val="18"/>
                <w:szCs w:val="18"/>
              </w:rPr>
              <w:t xml:space="preserve">[ </w:t>
            </w:r>
            <w:proofErr w:type="gramStart"/>
            <w:r>
              <w:rPr>
                <w:sz w:val="18"/>
                <w:szCs w:val="18"/>
              </w:rPr>
              <w:t>X ]</w:t>
            </w:r>
            <w:proofErr w:type="gramEnd"/>
            <w:r>
              <w:rPr>
                <w:sz w:val="18"/>
                <w:szCs w:val="18"/>
              </w:rPr>
              <w:t xml:space="preserve"> yes [ ] no</w:t>
            </w:r>
          </w:p>
        </w:tc>
      </w:tr>
      <w:tr w14:paraId="1AE8AF33" w14:textId="77777777">
        <w:tc>
          <w:tcPr>
            <w:tcW w:w="2088" w:type="dxa"/>
            <w:tcBorders>
              <w:top w:val="nil"/>
              <w:left w:val="nil"/>
              <w:bottom w:val="nil"/>
              <w:right w:val="nil"/>
            </w:tcBorders>
          </w:tcPr>
          <w:p w14:paraId="0000011F" w14:textId="77777777">
            <w:pPr>
              <w:widowControl/>
              <w:rPr>
                <w:sz w:val="18"/>
                <w:szCs w:val="18"/>
              </w:rPr>
            </w:pPr>
            <w:bookmarkStart w:id="30" w:name="_heading=h.xvir7l" w:colFirst="0" w:colLast="0"/>
            <w:bookmarkEnd w:id="30"/>
            <w:r>
              <w:rPr>
                <w:sz w:val="18"/>
                <w:szCs w:val="18"/>
              </w:rPr>
              <w:t>§21(g)</w:t>
            </w:r>
          </w:p>
        </w:tc>
        <w:tc>
          <w:tcPr>
            <w:tcW w:w="2160" w:type="dxa"/>
            <w:tcBorders>
              <w:top w:val="nil"/>
              <w:left w:val="nil"/>
              <w:bottom w:val="nil"/>
              <w:right w:val="nil"/>
            </w:tcBorders>
          </w:tcPr>
          <w:p w14:paraId="00000120" w14:textId="77777777">
            <w:pPr>
              <w:widowControl/>
              <w:rPr>
                <w:sz w:val="18"/>
                <w:szCs w:val="18"/>
              </w:rPr>
            </w:pPr>
            <w:bookmarkStart w:id="31" w:name="_heading=h.3hv69ve" w:colFirst="0" w:colLast="0"/>
            <w:bookmarkEnd w:id="31"/>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21" w14:textId="77777777">
            <w:pPr>
              <w:widowControl/>
              <w:rPr>
                <w:sz w:val="18"/>
                <w:szCs w:val="18"/>
              </w:rPr>
            </w:pPr>
            <w:bookmarkStart w:id="32" w:name="_heading=h.1x0gk37" w:colFirst="0" w:colLast="0"/>
            <w:bookmarkEnd w:id="32"/>
            <w:r>
              <w:rPr>
                <w:sz w:val="18"/>
                <w:szCs w:val="18"/>
              </w:rPr>
              <w:t xml:space="preserve">[ </w:t>
            </w:r>
            <w:proofErr w:type="gramStart"/>
            <w:r>
              <w:rPr>
                <w:sz w:val="18"/>
                <w:szCs w:val="18"/>
              </w:rPr>
              <w:t>X ]</w:t>
            </w:r>
            <w:proofErr w:type="gramEnd"/>
            <w:r>
              <w:rPr>
                <w:sz w:val="18"/>
                <w:szCs w:val="18"/>
              </w:rPr>
              <w:t xml:space="preserve"> yes [ ] no</w:t>
            </w:r>
          </w:p>
        </w:tc>
      </w:tr>
      <w:tr w14:paraId="6B960347" w14:textId="77777777">
        <w:tc>
          <w:tcPr>
            <w:tcW w:w="2088" w:type="dxa"/>
            <w:tcBorders>
              <w:top w:val="nil"/>
              <w:left w:val="nil"/>
              <w:bottom w:val="nil"/>
              <w:right w:val="nil"/>
            </w:tcBorders>
          </w:tcPr>
          <w:p w14:paraId="00000122" w14:textId="77777777">
            <w:pPr>
              <w:widowControl/>
              <w:rPr>
                <w:sz w:val="18"/>
                <w:szCs w:val="18"/>
              </w:rPr>
            </w:pPr>
            <w:bookmarkStart w:id="33" w:name="_heading=h.4h042r0" w:colFirst="0" w:colLast="0"/>
            <w:bookmarkEnd w:id="33"/>
            <w:r>
              <w:rPr>
                <w:sz w:val="18"/>
                <w:szCs w:val="18"/>
              </w:rPr>
              <w:t>§21(h)</w:t>
            </w:r>
          </w:p>
        </w:tc>
        <w:tc>
          <w:tcPr>
            <w:tcW w:w="2160" w:type="dxa"/>
            <w:tcBorders>
              <w:top w:val="nil"/>
              <w:left w:val="nil"/>
              <w:bottom w:val="nil"/>
              <w:right w:val="nil"/>
            </w:tcBorders>
          </w:tcPr>
          <w:p w14:paraId="00000123" w14:textId="77777777">
            <w:pPr>
              <w:widowControl/>
              <w:rPr>
                <w:sz w:val="18"/>
                <w:szCs w:val="18"/>
              </w:rPr>
            </w:pPr>
            <w:bookmarkStart w:id="34" w:name="_heading=h.2w5ecyt" w:colFirst="0" w:colLast="0"/>
            <w:bookmarkEnd w:id="34"/>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24" w14:textId="77777777">
            <w:pPr>
              <w:widowControl/>
              <w:rPr>
                <w:sz w:val="18"/>
                <w:szCs w:val="18"/>
              </w:rPr>
            </w:pPr>
            <w:bookmarkStart w:id="35" w:name="_heading=h.1baon6m" w:colFirst="0" w:colLast="0"/>
            <w:bookmarkEnd w:id="35"/>
            <w:r>
              <w:rPr>
                <w:sz w:val="18"/>
                <w:szCs w:val="18"/>
              </w:rPr>
              <w:t xml:space="preserve">[ </w:t>
            </w:r>
            <w:proofErr w:type="gramStart"/>
            <w:r>
              <w:rPr>
                <w:sz w:val="18"/>
                <w:szCs w:val="18"/>
              </w:rPr>
              <w:t>X ]</w:t>
            </w:r>
            <w:proofErr w:type="gramEnd"/>
            <w:r>
              <w:rPr>
                <w:sz w:val="18"/>
                <w:szCs w:val="18"/>
              </w:rPr>
              <w:t xml:space="preserve"> yes [ ] no</w:t>
            </w:r>
          </w:p>
        </w:tc>
      </w:tr>
      <w:tr w14:paraId="7508AD21" w14:textId="77777777">
        <w:trPr>
          <w:trHeight w:val="244"/>
        </w:trPr>
        <w:tc>
          <w:tcPr>
            <w:tcW w:w="2088" w:type="dxa"/>
            <w:tcBorders>
              <w:top w:val="nil"/>
              <w:left w:val="nil"/>
              <w:bottom w:val="nil"/>
              <w:right w:val="nil"/>
            </w:tcBorders>
          </w:tcPr>
          <w:p w14:paraId="00000125" w14:textId="77777777">
            <w:pPr>
              <w:widowControl/>
              <w:rPr>
                <w:sz w:val="18"/>
                <w:szCs w:val="18"/>
              </w:rPr>
            </w:pPr>
            <w:bookmarkStart w:id="36" w:name="_heading=h.3vac5uf" w:colFirst="0" w:colLast="0"/>
            <w:bookmarkEnd w:id="36"/>
            <w:r>
              <w:rPr>
                <w:sz w:val="18"/>
                <w:szCs w:val="18"/>
              </w:rPr>
              <w:t>§21(</w:t>
            </w:r>
            <w:proofErr w:type="spellStart"/>
            <w:r>
              <w:rPr>
                <w:sz w:val="18"/>
                <w:szCs w:val="18"/>
              </w:rPr>
              <w:t>i</w:t>
            </w:r>
            <w:proofErr w:type="spellEnd"/>
            <w:r>
              <w:rPr>
                <w:sz w:val="18"/>
                <w:szCs w:val="18"/>
              </w:rPr>
              <w:t>)</w:t>
            </w:r>
          </w:p>
        </w:tc>
        <w:tc>
          <w:tcPr>
            <w:tcW w:w="2160" w:type="dxa"/>
            <w:tcBorders>
              <w:top w:val="nil"/>
              <w:left w:val="nil"/>
              <w:bottom w:val="nil"/>
              <w:right w:val="nil"/>
            </w:tcBorders>
          </w:tcPr>
          <w:p w14:paraId="00000126" w14:textId="77777777">
            <w:pPr>
              <w:widowControl/>
              <w:rPr>
                <w:sz w:val="18"/>
                <w:szCs w:val="18"/>
              </w:rPr>
            </w:pPr>
            <w:bookmarkStart w:id="37" w:name="_heading=h.2afmg28" w:colFirst="0" w:colLast="0"/>
            <w:bookmarkEnd w:id="37"/>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27" w14:textId="77777777">
            <w:pPr>
              <w:widowControl/>
              <w:rPr>
                <w:sz w:val="18"/>
                <w:szCs w:val="18"/>
              </w:rPr>
            </w:pPr>
            <w:bookmarkStart w:id="38" w:name="_heading=h.pkwqa1" w:colFirst="0" w:colLast="0"/>
            <w:bookmarkEnd w:id="38"/>
            <w:r>
              <w:rPr>
                <w:sz w:val="18"/>
                <w:szCs w:val="18"/>
              </w:rPr>
              <w:t xml:space="preserve">[ </w:t>
            </w:r>
            <w:proofErr w:type="gramStart"/>
            <w:r>
              <w:rPr>
                <w:sz w:val="18"/>
                <w:szCs w:val="18"/>
              </w:rPr>
              <w:t>X ]</w:t>
            </w:r>
            <w:proofErr w:type="gramEnd"/>
            <w:r>
              <w:rPr>
                <w:sz w:val="18"/>
                <w:szCs w:val="18"/>
              </w:rPr>
              <w:t xml:space="preserve"> yes [ ] no</w:t>
            </w:r>
          </w:p>
        </w:tc>
      </w:tr>
      <w:tr w14:paraId="68E6D262" w14:textId="77777777">
        <w:tc>
          <w:tcPr>
            <w:tcW w:w="2088" w:type="dxa"/>
            <w:tcBorders>
              <w:top w:val="nil"/>
              <w:left w:val="nil"/>
              <w:bottom w:val="nil"/>
              <w:right w:val="nil"/>
            </w:tcBorders>
          </w:tcPr>
          <w:p w14:paraId="00000128" w14:textId="77777777">
            <w:pPr>
              <w:widowControl/>
              <w:rPr>
                <w:sz w:val="18"/>
                <w:szCs w:val="18"/>
              </w:rPr>
            </w:pPr>
            <w:bookmarkStart w:id="39" w:name="_heading=h.39kk8xu" w:colFirst="0" w:colLast="0"/>
            <w:bookmarkEnd w:id="39"/>
            <w:r>
              <w:rPr>
                <w:sz w:val="18"/>
                <w:szCs w:val="18"/>
              </w:rPr>
              <w:t>§21(j)</w:t>
            </w:r>
          </w:p>
        </w:tc>
        <w:tc>
          <w:tcPr>
            <w:tcW w:w="2160" w:type="dxa"/>
            <w:tcBorders>
              <w:top w:val="nil"/>
              <w:left w:val="nil"/>
              <w:bottom w:val="nil"/>
              <w:right w:val="nil"/>
            </w:tcBorders>
          </w:tcPr>
          <w:p w14:paraId="00000129" w14:textId="77777777">
            <w:pPr>
              <w:widowControl/>
              <w:rPr>
                <w:sz w:val="18"/>
                <w:szCs w:val="18"/>
              </w:rPr>
            </w:pPr>
            <w:bookmarkStart w:id="40" w:name="_heading=h.1opuj5n" w:colFirst="0" w:colLast="0"/>
            <w:bookmarkEnd w:id="40"/>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2A" w14:textId="77777777">
            <w:pPr>
              <w:widowControl/>
              <w:rPr>
                <w:sz w:val="18"/>
                <w:szCs w:val="18"/>
              </w:rPr>
            </w:pPr>
            <w:bookmarkStart w:id="41" w:name="_heading=h.48pi1tg" w:colFirst="0" w:colLast="0"/>
            <w:bookmarkEnd w:id="41"/>
            <w:r>
              <w:rPr>
                <w:sz w:val="18"/>
                <w:szCs w:val="18"/>
              </w:rPr>
              <w:t xml:space="preserve">[ </w:t>
            </w:r>
            <w:proofErr w:type="gramStart"/>
            <w:r>
              <w:rPr>
                <w:sz w:val="18"/>
                <w:szCs w:val="18"/>
              </w:rPr>
              <w:t>X ]</w:t>
            </w:r>
            <w:proofErr w:type="gramEnd"/>
            <w:r>
              <w:rPr>
                <w:sz w:val="18"/>
                <w:szCs w:val="18"/>
              </w:rPr>
              <w:t xml:space="preserve"> yes [ ] no</w:t>
            </w:r>
          </w:p>
        </w:tc>
      </w:tr>
      <w:tr w14:paraId="7A21DC21" w14:textId="77777777">
        <w:tc>
          <w:tcPr>
            <w:tcW w:w="2088" w:type="dxa"/>
            <w:tcBorders>
              <w:top w:val="nil"/>
              <w:left w:val="nil"/>
              <w:bottom w:val="nil"/>
              <w:right w:val="nil"/>
            </w:tcBorders>
          </w:tcPr>
          <w:p w14:paraId="0000012B" w14:textId="77777777">
            <w:pPr>
              <w:widowControl/>
              <w:rPr>
                <w:sz w:val="18"/>
                <w:szCs w:val="18"/>
                <w:highlight w:val="yellow"/>
              </w:rPr>
            </w:pPr>
            <w:bookmarkStart w:id="42" w:name="_heading=h.2nusc19" w:colFirst="0" w:colLast="0"/>
            <w:bookmarkEnd w:id="42"/>
            <w:r>
              <w:rPr>
                <w:sz w:val="18"/>
                <w:szCs w:val="18"/>
              </w:rPr>
              <w:t xml:space="preserve">§21(k) </w:t>
            </w:r>
          </w:p>
        </w:tc>
        <w:tc>
          <w:tcPr>
            <w:tcW w:w="2160" w:type="dxa"/>
            <w:tcBorders>
              <w:top w:val="nil"/>
              <w:left w:val="nil"/>
              <w:bottom w:val="nil"/>
              <w:right w:val="nil"/>
            </w:tcBorders>
          </w:tcPr>
          <w:p w14:paraId="0000012C" w14:textId="77777777">
            <w:pPr>
              <w:widowControl/>
              <w:rPr>
                <w:sz w:val="18"/>
                <w:szCs w:val="18"/>
              </w:rPr>
            </w:pPr>
            <w:bookmarkStart w:id="43" w:name="_heading=h.1302m92" w:colFirst="0" w:colLast="0"/>
            <w:bookmarkEnd w:id="43"/>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2D" w14:textId="77777777">
            <w:pPr>
              <w:widowControl/>
              <w:rPr>
                <w:sz w:val="18"/>
                <w:szCs w:val="18"/>
              </w:rPr>
            </w:pPr>
            <w:bookmarkStart w:id="44" w:name="_heading=h.3mzq4wv" w:colFirst="0" w:colLast="0"/>
            <w:bookmarkEnd w:id="44"/>
            <w:r>
              <w:rPr>
                <w:sz w:val="18"/>
                <w:szCs w:val="18"/>
              </w:rPr>
              <w:t xml:space="preserve">[ </w:t>
            </w:r>
            <w:proofErr w:type="gramStart"/>
            <w:r>
              <w:rPr>
                <w:sz w:val="18"/>
                <w:szCs w:val="18"/>
              </w:rPr>
              <w:t>X ]</w:t>
            </w:r>
            <w:proofErr w:type="gramEnd"/>
            <w:r>
              <w:rPr>
                <w:sz w:val="18"/>
                <w:szCs w:val="18"/>
              </w:rPr>
              <w:t xml:space="preserve"> yes [ ] no</w:t>
            </w:r>
          </w:p>
        </w:tc>
      </w:tr>
      <w:bookmarkStart w:id="45" w:name="_heading=h.2250f4o" w:colFirst="0" w:colLast="0"/>
      <w:bookmarkEnd w:id="45"/>
      <w:tr w14:paraId="36C3BC12" w14:textId="77777777">
        <w:tc>
          <w:tcPr>
            <w:tcW w:w="2088" w:type="dxa"/>
            <w:tcBorders>
              <w:top w:val="nil"/>
              <w:left w:val="nil"/>
              <w:bottom w:val="nil"/>
              <w:right w:val="nil"/>
            </w:tcBorders>
          </w:tcPr>
          <w:p w14:paraId="0000012E" w14:textId="09EB3294">
            <w:pPr>
              <w:widowControl/>
              <w:rPr>
                <w:sz w:val="18"/>
                <w:szCs w:val="18"/>
              </w:rPr>
            </w:pPr>
            <w:sdt>
              <w:sdtPr>
                <w:tag w:val="goog_rdk_203"/>
                <w:id w:val="869225"/>
                <w:showingPlcHdr/>
              </w:sdtPr>
              <w:sdtContent>
                <w:r>
                  <w:t xml:space="preserve">     </w:t>
                </w:r>
              </w:sdtContent>
            </w:sdt>
            <w:r>
              <w:rPr>
                <w:sz w:val="18"/>
                <w:szCs w:val="18"/>
              </w:rPr>
              <w:t>§21(l)</w:t>
            </w:r>
          </w:p>
        </w:tc>
        <w:tc>
          <w:tcPr>
            <w:tcW w:w="2160" w:type="dxa"/>
            <w:tcBorders>
              <w:top w:val="nil"/>
              <w:left w:val="nil"/>
              <w:bottom w:val="nil"/>
              <w:right w:val="nil"/>
            </w:tcBorders>
          </w:tcPr>
          <w:p w14:paraId="0000012F" w14:textId="77777777">
            <w:pPr>
              <w:widowControl/>
              <w:rPr>
                <w:sz w:val="18"/>
                <w:szCs w:val="18"/>
              </w:rPr>
            </w:pPr>
            <w:bookmarkStart w:id="46" w:name="_heading=h.haapch" w:colFirst="0" w:colLast="0"/>
            <w:bookmarkEnd w:id="46"/>
            <w:r>
              <w:rPr>
                <w:sz w:val="18"/>
                <w:szCs w:val="18"/>
              </w:rPr>
              <w:t xml:space="preserve">[ </w:t>
            </w:r>
            <w:proofErr w:type="gramStart"/>
            <w:r>
              <w:rPr>
                <w:sz w:val="18"/>
                <w:szCs w:val="18"/>
              </w:rPr>
              <w:t>X ]</w:t>
            </w:r>
            <w:proofErr w:type="gramEnd"/>
            <w:r>
              <w:rPr>
                <w:sz w:val="18"/>
                <w:szCs w:val="18"/>
              </w:rPr>
              <w:t xml:space="preserve"> yes [ ] no</w:t>
            </w:r>
          </w:p>
        </w:tc>
        <w:tc>
          <w:tcPr>
            <w:tcW w:w="1980" w:type="dxa"/>
            <w:tcBorders>
              <w:top w:val="nil"/>
              <w:left w:val="nil"/>
              <w:bottom w:val="nil"/>
              <w:right w:val="nil"/>
            </w:tcBorders>
          </w:tcPr>
          <w:p w14:paraId="00000130" w14:textId="77777777">
            <w:pPr>
              <w:widowControl/>
              <w:rPr>
                <w:sz w:val="18"/>
                <w:szCs w:val="18"/>
              </w:rPr>
            </w:pPr>
            <w:bookmarkStart w:id="47" w:name="_heading=h.319y80a" w:colFirst="0" w:colLast="0"/>
            <w:bookmarkEnd w:id="47"/>
            <w:r>
              <w:rPr>
                <w:sz w:val="18"/>
                <w:szCs w:val="18"/>
              </w:rPr>
              <w:t xml:space="preserve">[ </w:t>
            </w:r>
            <w:proofErr w:type="gramStart"/>
            <w:r>
              <w:rPr>
                <w:sz w:val="18"/>
                <w:szCs w:val="18"/>
              </w:rPr>
              <w:t>X ]</w:t>
            </w:r>
            <w:proofErr w:type="gramEnd"/>
            <w:r>
              <w:rPr>
                <w:sz w:val="18"/>
                <w:szCs w:val="18"/>
              </w:rPr>
              <w:t xml:space="preserve"> yes [ ] no</w:t>
            </w:r>
          </w:p>
        </w:tc>
      </w:tr>
    </w:tbl>
    <w:p w14:paraId="00000132" w14:textId="77777777">
      <w:pPr>
        <w:pBdr>
          <w:top w:val="nil"/>
          <w:left w:val="nil"/>
          <w:bottom w:val="nil"/>
          <w:right w:val="nil"/>
          <w:between w:val="nil"/>
        </w:pBdr>
        <w:spacing w:before="8"/>
        <w:rPr>
          <w:color w:val="000000"/>
          <w:sz w:val="18"/>
          <w:szCs w:val="18"/>
        </w:rPr>
      </w:pPr>
    </w:p>
    <w:p w14:paraId="00000135" w14:textId="0B01E18A">
      <w:pPr>
        <w:pBdr>
          <w:top w:val="nil"/>
          <w:left w:val="nil"/>
          <w:bottom w:val="nil"/>
          <w:right w:val="nil"/>
          <w:between w:val="nil"/>
        </w:pBdr>
        <w:tabs>
          <w:tab w:val="left" w:pos="8000"/>
        </w:tabs>
        <w:spacing w:before="92" w:line="259" w:lineRule="auto"/>
        <w:ind w:left="127" w:right="788"/>
        <w:rPr>
          <w:sz w:val="18"/>
          <w:szCs w:val="18"/>
        </w:rPr>
      </w:pPr>
      <w:sdt>
        <w:sdtPr>
          <w:tag w:val="goog_rdk_207"/>
          <w:id w:val="1597444200"/>
        </w:sdtPr>
        <w:sdtContent>
          <w:sdt>
            <w:sdtPr>
              <w:tag w:val="goog_rdk_205"/>
              <w:id w:val="1722947900"/>
            </w:sdtPr>
            <w:sdtContent>
              <w:sdt>
                <w:sdtPr>
                  <w:tag w:val="goog_rdk_206"/>
                  <w:id w:val="472189303"/>
                </w:sdtPr>
                <w:sdtContent/>
              </w:sdt>
            </w:sdtContent>
          </w:sdt>
        </w:sdtContent>
      </w:sdt>
      <w:sdt>
        <w:sdtPr>
          <w:tag w:val="goog_rdk_209"/>
          <w:id w:val="2094122322"/>
        </w:sdtPr>
        <w:sdtContent>
          <w:sdt>
            <w:sdtPr>
              <w:tag w:val="goog_rdk_208"/>
              <w:id w:val="-1373921447"/>
            </w:sdtPr>
            <w:sdtContent/>
          </w:sdt>
        </w:sdtContent>
      </w:sdt>
      <w:sdt>
        <w:sdtPr>
          <w:tag w:val="goog_rdk_210"/>
          <w:id w:val="1180705574"/>
          <w:showingPlcHdr/>
        </w:sdtPr>
        <w:sdtContent>
          <w:r>
            <w:t xml:space="preserve">     </w:t>
          </w:r>
        </w:sdtContent>
      </w:sdt>
    </w:p>
    <w:p w14:paraId="00000136" w14:textId="77777777">
      <w:pPr>
        <w:pBdr>
          <w:top w:val="nil"/>
          <w:left w:val="nil"/>
          <w:bottom w:val="nil"/>
          <w:right w:val="nil"/>
          <w:between w:val="nil"/>
        </w:pBdr>
        <w:tabs>
          <w:tab w:val="left" w:pos="8000"/>
        </w:tabs>
        <w:spacing w:before="92" w:line="259" w:lineRule="auto"/>
        <w:ind w:left="127" w:right="788"/>
        <w:rPr>
          <w:color w:val="000000"/>
          <w:sz w:val="18"/>
          <w:szCs w:val="18"/>
        </w:rPr>
      </w:pPr>
    </w:p>
    <w:p w14:paraId="00000137" w14:textId="77777777">
      <w:pPr>
        <w:pBdr>
          <w:top w:val="nil"/>
          <w:left w:val="nil"/>
          <w:bottom w:val="nil"/>
          <w:right w:val="nil"/>
          <w:between w:val="nil"/>
        </w:pBdr>
        <w:spacing w:before="7"/>
        <w:rPr>
          <w:color w:val="000000"/>
          <w:sz w:val="18"/>
          <w:szCs w:val="18"/>
        </w:rPr>
      </w:pPr>
    </w:p>
    <w:p w14:paraId="00000138" w14:textId="77777777">
      <w:pPr>
        <w:pStyle w:val="berschrift6"/>
        <w:spacing w:before="92"/>
        <w:ind w:left="509" w:right="471"/>
        <w:rPr>
          <w:sz w:val="18"/>
          <w:szCs w:val="18"/>
        </w:rPr>
      </w:pPr>
      <w:r>
        <w:rPr>
          <w:sz w:val="18"/>
          <w:szCs w:val="18"/>
        </w:rPr>
        <w:t>§22</w:t>
      </w:r>
    </w:p>
    <w:p w14:paraId="00000139" w14:textId="77777777">
      <w:pPr>
        <w:spacing w:before="16"/>
        <w:ind w:left="509" w:right="467"/>
        <w:jc w:val="center"/>
        <w:rPr>
          <w:b/>
          <w:sz w:val="18"/>
          <w:szCs w:val="18"/>
        </w:rPr>
      </w:pPr>
      <w:r>
        <w:rPr>
          <w:b/>
          <w:sz w:val="18"/>
          <w:szCs w:val="18"/>
          <w:u w:val="single"/>
        </w:rPr>
        <w:t>Governing Law and Arbitration</w:t>
      </w:r>
    </w:p>
    <w:p w14:paraId="0000013A" w14:textId="77777777">
      <w:pPr>
        <w:pBdr>
          <w:top w:val="nil"/>
          <w:left w:val="nil"/>
          <w:bottom w:val="nil"/>
          <w:right w:val="nil"/>
          <w:between w:val="nil"/>
        </w:pBdr>
        <w:spacing w:before="8"/>
        <w:rPr>
          <w:b/>
          <w:color w:val="000000"/>
          <w:sz w:val="18"/>
          <w:szCs w:val="18"/>
        </w:rPr>
      </w:pPr>
    </w:p>
    <w:p w14:paraId="0000013B" w14:textId="1104643C">
      <w:pPr>
        <w:spacing w:before="92"/>
        <w:ind w:left="127"/>
        <w:rPr>
          <w:b/>
          <w:sz w:val="18"/>
          <w:szCs w:val="18"/>
        </w:rPr>
      </w:pPr>
      <w:r>
        <w:rPr>
          <w:b/>
          <w:sz w:val="18"/>
          <w:szCs w:val="18"/>
        </w:rPr>
        <w:t>§ 22.1 Governing Law and Arbitration:</w:t>
      </w:r>
    </w:p>
    <w:p w14:paraId="0000013C" w14:textId="64853EA4">
      <w:pPr>
        <w:pBdr>
          <w:top w:val="nil"/>
          <w:left w:val="nil"/>
          <w:bottom w:val="nil"/>
          <w:right w:val="nil"/>
          <w:between w:val="nil"/>
        </w:pBdr>
        <w:spacing w:before="21"/>
        <w:ind w:left="141"/>
        <w:rPr>
          <w:color w:val="000000"/>
          <w:sz w:val="18"/>
          <w:szCs w:val="18"/>
        </w:rPr>
        <w:sectPr>
          <w:footerReference w:type="default" r:id="rId23"/>
          <w:footerReference w:type="first" r:id="rId24"/>
          <w:pgSz w:w="12240" w:h="15840"/>
          <w:pgMar w:top="880" w:right="1720" w:bottom="1360" w:left="1720" w:header="0" w:footer="1163" w:gutter="0"/>
          <w:cols w:space="720"/>
        </w:sectPr>
      </w:pPr>
      <w:r>
        <w:rPr>
          <w:color w:val="000000"/>
          <w:sz w:val="18"/>
          <w:szCs w:val="18"/>
        </w:rPr>
        <w:t xml:space="preserve">Option B shall apply. The language of the arbitration shall be </w:t>
      </w:r>
      <w:sdt>
        <w:sdtPr>
          <w:tag w:val="goog_rdk_211"/>
          <w:id w:val="659974656"/>
        </w:sdtPr>
        <w:sdtContent>
          <w:r>
            <w:rPr>
              <w:color w:val="000000"/>
              <w:sz w:val="18"/>
              <w:szCs w:val="18"/>
            </w:rPr>
            <w:t>German</w:t>
          </w:r>
        </w:sdtContent>
      </w:sdt>
      <w:sdt>
        <w:sdtPr>
          <w:tag w:val="goog_rdk_212"/>
          <w:id w:val="-1572499313"/>
          <w:showingPlcHdr/>
        </w:sdtPr>
        <w:sdtContent>
          <w:r>
            <w:t xml:space="preserve">     </w:t>
          </w:r>
        </w:sdtContent>
      </w:sdt>
      <w:sdt>
        <w:sdtPr>
          <w:tag w:val="goog_rdk_213"/>
          <w:id w:val="377447355"/>
        </w:sdtPr>
        <w:sdtContent>
          <w:r>
            <w:rPr>
              <w:color w:val="000000"/>
              <w:sz w:val="18"/>
              <w:szCs w:val="18"/>
            </w:rPr>
            <w:t xml:space="preserve">, </w:t>
          </w:r>
          <w:proofErr w:type="gramStart"/>
          <w:r>
            <w:rPr>
              <w:color w:val="000000"/>
              <w:sz w:val="18"/>
              <w:szCs w:val="18"/>
            </w:rPr>
            <w:t>provided that</w:t>
          </w:r>
          <w:proofErr w:type="gramEnd"/>
          <w:r>
            <w:rPr>
              <w:color w:val="000000"/>
              <w:sz w:val="18"/>
              <w:szCs w:val="18"/>
            </w:rPr>
            <w:t xml:space="preserve"> evidence in English shall be </w:t>
          </w:r>
          <w:proofErr w:type="spellStart"/>
          <w:r>
            <w:rPr>
              <w:color w:val="000000"/>
              <w:sz w:val="18"/>
              <w:szCs w:val="18"/>
            </w:rPr>
            <w:t>admissable</w:t>
          </w:r>
          <w:proofErr w:type="spellEnd"/>
        </w:sdtContent>
      </w:sdt>
      <w:r>
        <w:rPr>
          <w:color w:val="000000"/>
          <w:sz w:val="18"/>
          <w:szCs w:val="18"/>
        </w:rPr>
        <w:t>. The pla</w:t>
      </w:r>
      <w:r>
        <w:rPr>
          <w:sz w:val="18"/>
          <w:szCs w:val="18"/>
        </w:rPr>
        <w:t>ce of arbitration shall be Duesseldorf, Germany.</w:t>
      </w:r>
    </w:p>
    <w:p w14:paraId="0000013D" w14:textId="77777777">
      <w:pPr>
        <w:pStyle w:val="berschrift6"/>
        <w:spacing w:before="70"/>
        <w:ind w:left="549" w:right="471"/>
        <w:rPr>
          <w:sz w:val="18"/>
          <w:szCs w:val="18"/>
        </w:rPr>
      </w:pPr>
      <w:r>
        <w:rPr>
          <w:sz w:val="18"/>
          <w:szCs w:val="18"/>
        </w:rPr>
        <w:lastRenderedPageBreak/>
        <w:t>§23</w:t>
      </w:r>
    </w:p>
    <w:p w14:paraId="0000013E" w14:textId="77777777">
      <w:pPr>
        <w:spacing w:before="16"/>
        <w:ind w:left="549" w:right="474"/>
        <w:jc w:val="center"/>
        <w:rPr>
          <w:b/>
          <w:sz w:val="18"/>
          <w:szCs w:val="18"/>
        </w:rPr>
      </w:pPr>
      <w:r>
        <w:rPr>
          <w:b/>
          <w:sz w:val="18"/>
          <w:szCs w:val="18"/>
          <w:u w:val="single"/>
        </w:rPr>
        <w:t>Miscellaneous</w:t>
      </w:r>
    </w:p>
    <w:p w14:paraId="0000013F" w14:textId="77777777">
      <w:pPr>
        <w:pBdr>
          <w:top w:val="nil"/>
          <w:left w:val="nil"/>
          <w:bottom w:val="nil"/>
          <w:right w:val="nil"/>
          <w:between w:val="nil"/>
        </w:pBdr>
        <w:spacing w:before="8"/>
        <w:rPr>
          <w:b/>
          <w:color w:val="000000"/>
          <w:sz w:val="18"/>
          <w:szCs w:val="18"/>
        </w:rPr>
      </w:pPr>
    </w:p>
    <w:p w14:paraId="00000140" w14:textId="77777777">
      <w:pPr>
        <w:ind w:left="141"/>
        <w:rPr>
          <w:b/>
          <w:sz w:val="18"/>
          <w:szCs w:val="18"/>
        </w:rPr>
      </w:pPr>
      <w:r>
        <w:rPr>
          <w:b/>
          <w:sz w:val="18"/>
          <w:szCs w:val="18"/>
        </w:rPr>
        <w:t>§ 23.1 Recording of telephone conversations</w:t>
      </w:r>
    </w:p>
    <w:p w14:paraId="00000141" w14:textId="1F1A8B2E">
      <w:pPr>
        <w:ind w:left="141"/>
        <w:rPr>
          <w:b/>
          <w:sz w:val="18"/>
          <w:szCs w:val="18"/>
        </w:rPr>
      </w:pPr>
      <w:r>
        <w:rPr>
          <w:sz w:val="18"/>
          <w:szCs w:val="18"/>
        </w:rPr>
        <w:t xml:space="preserve">§ 23. 1 is </w:t>
      </w:r>
      <w:r>
        <w:rPr>
          <w:sz w:val="18"/>
          <w:szCs w:val="18"/>
        </w:rPr>
        <w:t>excluded</w:t>
      </w:r>
      <w:r>
        <w:rPr>
          <w:sz w:val="18"/>
          <w:szCs w:val="18"/>
        </w:rPr>
        <w:t>.</w:t>
      </w:r>
    </w:p>
    <w:p w14:paraId="00000142" w14:textId="77777777">
      <w:pPr>
        <w:spacing w:before="92"/>
        <w:ind w:left="167"/>
        <w:rPr>
          <w:b/>
          <w:sz w:val="18"/>
          <w:szCs w:val="18"/>
        </w:rPr>
      </w:pPr>
      <w:r>
        <w:rPr>
          <w:b/>
          <w:sz w:val="18"/>
          <w:szCs w:val="18"/>
        </w:rPr>
        <w:t>§ 23.2 Notices, Invoices and Payments:</w:t>
      </w:r>
    </w:p>
    <w:p w14:paraId="00000143" w14:textId="77777777">
      <w:pPr>
        <w:pBdr>
          <w:top w:val="nil"/>
          <w:left w:val="nil"/>
          <w:bottom w:val="nil"/>
          <w:right w:val="nil"/>
          <w:between w:val="nil"/>
        </w:pBdr>
        <w:spacing w:before="6"/>
        <w:rPr>
          <w:b/>
          <w:color w:val="000000"/>
          <w:sz w:val="18"/>
          <w:szCs w:val="18"/>
        </w:rPr>
      </w:pPr>
    </w:p>
    <w:tbl>
      <w:tblPr>
        <w:tblW w:w="4498" w:type="dxa"/>
        <w:tblInd w:w="11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494"/>
        <w:gridCol w:w="2777"/>
        <w:gridCol w:w="1227"/>
      </w:tblGrid>
      <w:tr w14:paraId="2A3F3435" w14:textId="77777777">
        <w:trPr>
          <w:trHeight w:val="348"/>
        </w:trPr>
        <w:tc>
          <w:tcPr>
            <w:tcW w:w="494" w:type="dxa"/>
          </w:tcPr>
          <w:p w14:paraId="00000144" w14:textId="77777777">
            <w:pPr>
              <w:pBdr>
                <w:top w:val="nil"/>
                <w:left w:val="nil"/>
                <w:bottom w:val="nil"/>
                <w:right w:val="nil"/>
                <w:between w:val="nil"/>
              </w:pBdr>
              <w:spacing w:line="211" w:lineRule="auto"/>
              <w:ind w:left="50"/>
              <w:rPr>
                <w:color w:val="000000"/>
                <w:sz w:val="18"/>
                <w:szCs w:val="18"/>
              </w:rPr>
            </w:pPr>
            <w:r>
              <w:rPr>
                <w:color w:val="000000"/>
                <w:sz w:val="18"/>
                <w:szCs w:val="18"/>
              </w:rPr>
              <w:t>(a)</w:t>
            </w:r>
          </w:p>
        </w:tc>
        <w:tc>
          <w:tcPr>
            <w:tcW w:w="2777" w:type="dxa"/>
          </w:tcPr>
          <w:p w14:paraId="00000145" w14:textId="77777777">
            <w:pPr>
              <w:pBdr>
                <w:top w:val="nil"/>
                <w:left w:val="nil"/>
                <w:bottom w:val="nil"/>
                <w:right w:val="nil"/>
                <w:between w:val="nil"/>
              </w:pBdr>
              <w:spacing w:line="211" w:lineRule="auto"/>
              <w:ind w:left="237"/>
              <w:rPr>
                <w:b/>
                <w:color w:val="000000"/>
                <w:sz w:val="18"/>
                <w:szCs w:val="18"/>
              </w:rPr>
            </w:pPr>
            <w:r>
              <w:rPr>
                <w:b/>
                <w:color w:val="000000"/>
                <w:sz w:val="18"/>
                <w:szCs w:val="18"/>
              </w:rPr>
              <w:t>TO PARTY A:</w:t>
            </w:r>
          </w:p>
        </w:tc>
        <w:tc>
          <w:tcPr>
            <w:tcW w:w="1227" w:type="dxa"/>
            <w:vMerge w:val="restart"/>
          </w:tcPr>
          <w:p w14:paraId="00000146" w14:textId="77777777">
            <w:pPr>
              <w:rPr>
                <w:sz w:val="18"/>
                <w:szCs w:val="18"/>
              </w:rPr>
            </w:pPr>
          </w:p>
        </w:tc>
      </w:tr>
      <w:tr w14:paraId="55C28F9F" w14:textId="77777777">
        <w:trPr>
          <w:trHeight w:val="478"/>
        </w:trPr>
        <w:tc>
          <w:tcPr>
            <w:tcW w:w="494" w:type="dxa"/>
          </w:tcPr>
          <w:p w14:paraId="00000147" w14:textId="77777777">
            <w:pPr>
              <w:rPr>
                <w:sz w:val="18"/>
                <w:szCs w:val="18"/>
              </w:rPr>
            </w:pPr>
          </w:p>
        </w:tc>
        <w:tc>
          <w:tcPr>
            <w:tcW w:w="2777" w:type="dxa"/>
          </w:tcPr>
          <w:p w14:paraId="00000148" w14:textId="77777777">
            <w:pPr>
              <w:pBdr>
                <w:top w:val="nil"/>
                <w:left w:val="nil"/>
                <w:bottom w:val="nil"/>
                <w:right w:val="nil"/>
                <w:between w:val="nil"/>
              </w:pBdr>
              <w:spacing w:before="129"/>
              <w:ind w:left="237"/>
              <w:rPr>
                <w:b/>
                <w:color w:val="000000"/>
                <w:sz w:val="18"/>
                <w:szCs w:val="18"/>
              </w:rPr>
            </w:pPr>
            <w:r>
              <w:rPr>
                <w:b/>
                <w:color w:val="000000"/>
                <w:sz w:val="18"/>
                <w:szCs w:val="18"/>
              </w:rPr>
              <w:t>Notices &amp; Correspondence</w:t>
            </w:r>
          </w:p>
        </w:tc>
        <w:tc>
          <w:tcPr>
            <w:tcW w:w="1227" w:type="dxa"/>
            <w:vMerge/>
          </w:tcPr>
          <w:p w14:paraId="00000149" w14:textId="77777777">
            <w:pPr>
              <w:pBdr>
                <w:top w:val="nil"/>
                <w:left w:val="nil"/>
                <w:bottom w:val="nil"/>
                <w:right w:val="nil"/>
                <w:between w:val="nil"/>
              </w:pBdr>
              <w:spacing w:line="276" w:lineRule="auto"/>
              <w:rPr>
                <w:b/>
                <w:color w:val="000000"/>
                <w:sz w:val="18"/>
                <w:szCs w:val="18"/>
              </w:rPr>
            </w:pPr>
          </w:p>
        </w:tc>
      </w:tr>
      <w:tr w14:paraId="240CB3B6" w14:textId="77777777">
        <w:trPr>
          <w:trHeight w:val="475"/>
        </w:trPr>
        <w:tc>
          <w:tcPr>
            <w:tcW w:w="494" w:type="dxa"/>
          </w:tcPr>
          <w:p w14:paraId="0000014A" w14:textId="77777777">
            <w:pPr>
              <w:rPr>
                <w:sz w:val="18"/>
                <w:szCs w:val="18"/>
              </w:rPr>
            </w:pPr>
          </w:p>
        </w:tc>
        <w:tc>
          <w:tcPr>
            <w:tcW w:w="2777" w:type="dxa"/>
          </w:tcPr>
          <w:p w14:paraId="0000014B" w14:textId="77777777">
            <w:pPr>
              <w:pBdr>
                <w:top w:val="nil"/>
                <w:left w:val="nil"/>
                <w:bottom w:val="nil"/>
                <w:right w:val="nil"/>
                <w:between w:val="nil"/>
              </w:pBdr>
              <w:spacing w:before="122"/>
              <w:ind w:left="237"/>
              <w:rPr>
                <w:color w:val="000000"/>
                <w:sz w:val="18"/>
                <w:szCs w:val="18"/>
              </w:rPr>
            </w:pPr>
            <w:r>
              <w:rPr>
                <w:color w:val="000000"/>
                <w:sz w:val="18"/>
                <w:szCs w:val="18"/>
              </w:rPr>
              <w:t>Address:</w:t>
            </w:r>
          </w:p>
        </w:tc>
        <w:tc>
          <w:tcPr>
            <w:tcW w:w="1227" w:type="dxa"/>
            <w:vMerge/>
          </w:tcPr>
          <w:p w14:paraId="0000014C" w14:textId="77777777">
            <w:pPr>
              <w:pBdr>
                <w:top w:val="nil"/>
                <w:left w:val="nil"/>
                <w:bottom w:val="nil"/>
                <w:right w:val="nil"/>
                <w:between w:val="nil"/>
              </w:pBdr>
              <w:spacing w:line="276" w:lineRule="auto"/>
              <w:rPr>
                <w:color w:val="000000"/>
                <w:sz w:val="18"/>
                <w:szCs w:val="18"/>
              </w:rPr>
            </w:pPr>
          </w:p>
        </w:tc>
      </w:tr>
      <w:tr w14:paraId="165704A4" w14:textId="77777777">
        <w:trPr>
          <w:trHeight w:val="478"/>
        </w:trPr>
        <w:tc>
          <w:tcPr>
            <w:tcW w:w="494" w:type="dxa"/>
          </w:tcPr>
          <w:p w14:paraId="0000014D" w14:textId="77777777">
            <w:pPr>
              <w:rPr>
                <w:sz w:val="18"/>
                <w:szCs w:val="18"/>
              </w:rPr>
            </w:pPr>
          </w:p>
        </w:tc>
        <w:tc>
          <w:tcPr>
            <w:tcW w:w="2777" w:type="dxa"/>
          </w:tcPr>
          <w:p w14:paraId="0000014E" w14:textId="77777777">
            <w:pPr>
              <w:pBdr>
                <w:top w:val="nil"/>
                <w:left w:val="nil"/>
                <w:bottom w:val="nil"/>
                <w:right w:val="nil"/>
                <w:between w:val="nil"/>
              </w:pBdr>
              <w:spacing w:before="126"/>
              <w:ind w:left="237"/>
              <w:rPr>
                <w:color w:val="000000"/>
                <w:sz w:val="18"/>
                <w:szCs w:val="18"/>
              </w:rPr>
            </w:pPr>
            <w:r>
              <w:rPr>
                <w:color w:val="000000"/>
                <w:sz w:val="18"/>
                <w:szCs w:val="18"/>
              </w:rPr>
              <w:t>Telephone No:</w:t>
            </w:r>
          </w:p>
        </w:tc>
        <w:tc>
          <w:tcPr>
            <w:tcW w:w="1227" w:type="dxa"/>
            <w:vMerge/>
          </w:tcPr>
          <w:p w14:paraId="0000014F" w14:textId="77777777">
            <w:pPr>
              <w:pBdr>
                <w:top w:val="nil"/>
                <w:left w:val="nil"/>
                <w:bottom w:val="nil"/>
                <w:right w:val="nil"/>
                <w:between w:val="nil"/>
              </w:pBdr>
              <w:spacing w:line="276" w:lineRule="auto"/>
              <w:rPr>
                <w:color w:val="000000"/>
                <w:sz w:val="18"/>
                <w:szCs w:val="18"/>
              </w:rPr>
            </w:pPr>
          </w:p>
        </w:tc>
      </w:tr>
      <w:tr w14:paraId="2359D1E9" w14:textId="77777777">
        <w:trPr>
          <w:trHeight w:val="718"/>
        </w:trPr>
        <w:tc>
          <w:tcPr>
            <w:tcW w:w="494" w:type="dxa"/>
          </w:tcPr>
          <w:p w14:paraId="00000150" w14:textId="77777777">
            <w:pPr>
              <w:rPr>
                <w:sz w:val="18"/>
                <w:szCs w:val="18"/>
              </w:rPr>
            </w:pPr>
          </w:p>
        </w:tc>
        <w:tc>
          <w:tcPr>
            <w:tcW w:w="2777" w:type="dxa"/>
          </w:tcPr>
          <w:p w14:paraId="00000151" w14:textId="77777777">
            <w:pPr>
              <w:pBdr>
                <w:top w:val="nil"/>
                <w:left w:val="nil"/>
                <w:bottom w:val="nil"/>
                <w:right w:val="nil"/>
                <w:between w:val="nil"/>
              </w:pBdr>
              <w:spacing w:before="124" w:line="264" w:lineRule="auto"/>
              <w:ind w:left="237" w:right="1172"/>
              <w:rPr>
                <w:color w:val="000000"/>
                <w:sz w:val="18"/>
                <w:szCs w:val="18"/>
              </w:rPr>
            </w:pPr>
            <w:r>
              <w:rPr>
                <w:color w:val="000000"/>
                <w:sz w:val="18"/>
                <w:szCs w:val="18"/>
              </w:rPr>
              <w:t>Fax No: Attention:</w:t>
            </w:r>
          </w:p>
        </w:tc>
        <w:tc>
          <w:tcPr>
            <w:tcW w:w="1227" w:type="dxa"/>
          </w:tcPr>
          <w:p w14:paraId="00000152" w14:textId="77777777">
            <w:pPr>
              <w:pBdr>
                <w:top w:val="nil"/>
                <w:left w:val="nil"/>
                <w:bottom w:val="nil"/>
                <w:right w:val="nil"/>
                <w:between w:val="nil"/>
              </w:pBdr>
              <w:rPr>
                <w:b/>
                <w:color w:val="000000"/>
                <w:sz w:val="18"/>
                <w:szCs w:val="18"/>
              </w:rPr>
            </w:pPr>
          </w:p>
          <w:p w14:paraId="00000153" w14:textId="77777777">
            <w:pPr>
              <w:pBdr>
                <w:top w:val="nil"/>
                <w:left w:val="nil"/>
                <w:bottom w:val="nil"/>
                <w:right w:val="nil"/>
                <w:between w:val="nil"/>
              </w:pBdr>
              <w:spacing w:before="134"/>
              <w:ind w:right="48"/>
              <w:jc w:val="right"/>
              <w:rPr>
                <w:color w:val="000000"/>
                <w:sz w:val="18"/>
                <w:szCs w:val="18"/>
              </w:rPr>
            </w:pPr>
            <w:r>
              <w:rPr>
                <w:color w:val="000000"/>
                <w:sz w:val="18"/>
                <w:szCs w:val="18"/>
              </w:rPr>
              <w:t>[Job Title]</w:t>
            </w:r>
          </w:p>
        </w:tc>
      </w:tr>
      <w:tr w14:paraId="47D69250" w14:textId="77777777">
        <w:trPr>
          <w:trHeight w:val="478"/>
        </w:trPr>
        <w:tc>
          <w:tcPr>
            <w:tcW w:w="494" w:type="dxa"/>
          </w:tcPr>
          <w:p w14:paraId="00000154" w14:textId="77777777">
            <w:pPr>
              <w:rPr>
                <w:sz w:val="18"/>
                <w:szCs w:val="18"/>
              </w:rPr>
            </w:pPr>
          </w:p>
        </w:tc>
        <w:tc>
          <w:tcPr>
            <w:tcW w:w="2777" w:type="dxa"/>
          </w:tcPr>
          <w:p w14:paraId="00000155" w14:textId="77777777">
            <w:pPr>
              <w:pBdr>
                <w:top w:val="nil"/>
                <w:left w:val="nil"/>
                <w:bottom w:val="nil"/>
                <w:right w:val="nil"/>
                <w:between w:val="nil"/>
              </w:pBdr>
              <w:spacing w:before="126"/>
              <w:ind w:left="237"/>
              <w:rPr>
                <w:b/>
                <w:color w:val="000000"/>
                <w:sz w:val="18"/>
                <w:szCs w:val="18"/>
              </w:rPr>
            </w:pPr>
            <w:r>
              <w:rPr>
                <w:b/>
                <w:color w:val="000000"/>
                <w:sz w:val="18"/>
                <w:szCs w:val="18"/>
              </w:rPr>
              <w:t>Invoices</w:t>
            </w:r>
          </w:p>
        </w:tc>
        <w:tc>
          <w:tcPr>
            <w:tcW w:w="1227" w:type="dxa"/>
          </w:tcPr>
          <w:p w14:paraId="00000156" w14:textId="77777777">
            <w:pPr>
              <w:rPr>
                <w:sz w:val="18"/>
                <w:szCs w:val="18"/>
              </w:rPr>
            </w:pPr>
          </w:p>
        </w:tc>
      </w:tr>
      <w:tr w14:paraId="0DB7E986" w14:textId="77777777">
        <w:trPr>
          <w:trHeight w:val="475"/>
        </w:trPr>
        <w:tc>
          <w:tcPr>
            <w:tcW w:w="494" w:type="dxa"/>
          </w:tcPr>
          <w:p w14:paraId="00000157" w14:textId="77777777">
            <w:pPr>
              <w:rPr>
                <w:sz w:val="18"/>
                <w:szCs w:val="18"/>
              </w:rPr>
            </w:pPr>
          </w:p>
        </w:tc>
        <w:tc>
          <w:tcPr>
            <w:tcW w:w="2777" w:type="dxa"/>
          </w:tcPr>
          <w:p w14:paraId="00000158" w14:textId="77777777">
            <w:pPr>
              <w:pBdr>
                <w:top w:val="nil"/>
                <w:left w:val="nil"/>
                <w:bottom w:val="nil"/>
                <w:right w:val="nil"/>
                <w:between w:val="nil"/>
              </w:pBdr>
              <w:spacing w:before="124"/>
              <w:ind w:left="237"/>
              <w:rPr>
                <w:color w:val="000000"/>
                <w:sz w:val="18"/>
                <w:szCs w:val="18"/>
              </w:rPr>
            </w:pPr>
            <w:r>
              <w:rPr>
                <w:color w:val="000000"/>
                <w:sz w:val="18"/>
                <w:szCs w:val="18"/>
              </w:rPr>
              <w:t>Fax No:</w:t>
            </w:r>
          </w:p>
        </w:tc>
        <w:tc>
          <w:tcPr>
            <w:tcW w:w="1227" w:type="dxa"/>
          </w:tcPr>
          <w:p w14:paraId="00000159" w14:textId="77777777">
            <w:pPr>
              <w:rPr>
                <w:sz w:val="18"/>
                <w:szCs w:val="18"/>
              </w:rPr>
            </w:pPr>
          </w:p>
        </w:tc>
      </w:tr>
      <w:tr w14:paraId="638660B7" w14:textId="77777777">
        <w:trPr>
          <w:trHeight w:val="478"/>
        </w:trPr>
        <w:tc>
          <w:tcPr>
            <w:tcW w:w="494" w:type="dxa"/>
          </w:tcPr>
          <w:p w14:paraId="0000015A" w14:textId="77777777">
            <w:pPr>
              <w:rPr>
                <w:sz w:val="18"/>
                <w:szCs w:val="18"/>
              </w:rPr>
            </w:pPr>
          </w:p>
        </w:tc>
        <w:tc>
          <w:tcPr>
            <w:tcW w:w="2777" w:type="dxa"/>
          </w:tcPr>
          <w:p w14:paraId="0000015B" w14:textId="77777777">
            <w:pPr>
              <w:pBdr>
                <w:top w:val="nil"/>
                <w:left w:val="nil"/>
                <w:bottom w:val="nil"/>
                <w:right w:val="nil"/>
                <w:between w:val="nil"/>
              </w:pBdr>
              <w:spacing w:before="124"/>
              <w:ind w:left="237"/>
              <w:rPr>
                <w:color w:val="000000"/>
                <w:sz w:val="18"/>
                <w:szCs w:val="18"/>
              </w:rPr>
            </w:pPr>
            <w:r>
              <w:rPr>
                <w:color w:val="000000"/>
                <w:sz w:val="18"/>
                <w:szCs w:val="18"/>
              </w:rPr>
              <w:t>Attention:</w:t>
            </w:r>
          </w:p>
        </w:tc>
        <w:tc>
          <w:tcPr>
            <w:tcW w:w="1227" w:type="dxa"/>
          </w:tcPr>
          <w:p w14:paraId="0000015C" w14:textId="77777777">
            <w:pPr>
              <w:pBdr>
                <w:top w:val="nil"/>
                <w:left w:val="nil"/>
                <w:bottom w:val="nil"/>
                <w:right w:val="nil"/>
                <w:between w:val="nil"/>
              </w:pBdr>
              <w:spacing w:before="124"/>
              <w:ind w:right="48"/>
              <w:jc w:val="right"/>
              <w:rPr>
                <w:color w:val="000000"/>
                <w:sz w:val="18"/>
                <w:szCs w:val="18"/>
              </w:rPr>
            </w:pPr>
            <w:r>
              <w:rPr>
                <w:color w:val="000000"/>
                <w:sz w:val="18"/>
                <w:szCs w:val="18"/>
              </w:rPr>
              <w:t>[Job Title]</w:t>
            </w:r>
          </w:p>
        </w:tc>
      </w:tr>
      <w:tr w14:paraId="35393EAC" w14:textId="77777777">
        <w:trPr>
          <w:trHeight w:val="480"/>
        </w:trPr>
        <w:tc>
          <w:tcPr>
            <w:tcW w:w="494" w:type="dxa"/>
          </w:tcPr>
          <w:p w14:paraId="0000015D" w14:textId="77777777">
            <w:pPr>
              <w:rPr>
                <w:sz w:val="18"/>
                <w:szCs w:val="18"/>
              </w:rPr>
            </w:pPr>
          </w:p>
        </w:tc>
        <w:tc>
          <w:tcPr>
            <w:tcW w:w="2777" w:type="dxa"/>
          </w:tcPr>
          <w:p w14:paraId="0000015E" w14:textId="77777777">
            <w:pPr>
              <w:pBdr>
                <w:top w:val="nil"/>
                <w:left w:val="nil"/>
                <w:bottom w:val="nil"/>
                <w:right w:val="nil"/>
                <w:between w:val="nil"/>
              </w:pBdr>
              <w:spacing w:before="126"/>
              <w:ind w:left="237"/>
              <w:rPr>
                <w:b/>
                <w:color w:val="000000"/>
                <w:sz w:val="18"/>
                <w:szCs w:val="18"/>
              </w:rPr>
            </w:pPr>
            <w:r>
              <w:rPr>
                <w:b/>
                <w:color w:val="000000"/>
                <w:sz w:val="18"/>
                <w:szCs w:val="18"/>
              </w:rPr>
              <w:t>Payments</w:t>
            </w:r>
          </w:p>
        </w:tc>
        <w:tc>
          <w:tcPr>
            <w:tcW w:w="1227" w:type="dxa"/>
          </w:tcPr>
          <w:p w14:paraId="0000015F" w14:textId="77777777">
            <w:pPr>
              <w:rPr>
                <w:sz w:val="18"/>
                <w:szCs w:val="18"/>
              </w:rPr>
            </w:pPr>
          </w:p>
        </w:tc>
      </w:tr>
      <w:tr w14:paraId="70261F6D" w14:textId="77777777">
        <w:trPr>
          <w:trHeight w:val="598"/>
        </w:trPr>
        <w:tc>
          <w:tcPr>
            <w:tcW w:w="494" w:type="dxa"/>
          </w:tcPr>
          <w:p w14:paraId="00000160" w14:textId="77777777">
            <w:pPr>
              <w:rPr>
                <w:sz w:val="18"/>
                <w:szCs w:val="18"/>
              </w:rPr>
            </w:pPr>
          </w:p>
        </w:tc>
        <w:tc>
          <w:tcPr>
            <w:tcW w:w="2777" w:type="dxa"/>
          </w:tcPr>
          <w:p w14:paraId="00000161" w14:textId="77777777">
            <w:pPr>
              <w:pBdr>
                <w:top w:val="nil"/>
                <w:left w:val="nil"/>
                <w:bottom w:val="nil"/>
                <w:right w:val="nil"/>
                <w:between w:val="nil"/>
              </w:pBdr>
              <w:spacing w:before="126"/>
              <w:ind w:left="222"/>
              <w:rPr>
                <w:color w:val="000000"/>
                <w:sz w:val="18"/>
                <w:szCs w:val="18"/>
              </w:rPr>
            </w:pPr>
            <w:r>
              <w:rPr>
                <w:color w:val="000000"/>
                <w:sz w:val="18"/>
                <w:szCs w:val="18"/>
              </w:rPr>
              <w:t>Bank account details</w:t>
            </w:r>
          </w:p>
        </w:tc>
        <w:tc>
          <w:tcPr>
            <w:tcW w:w="1227" w:type="dxa"/>
          </w:tcPr>
          <w:p w14:paraId="00000162" w14:textId="77777777">
            <w:pPr>
              <w:rPr>
                <w:sz w:val="18"/>
                <w:szCs w:val="18"/>
              </w:rPr>
            </w:pPr>
          </w:p>
        </w:tc>
      </w:tr>
      <w:tr w14:paraId="01909BBA" w14:textId="77777777">
        <w:trPr>
          <w:trHeight w:val="598"/>
        </w:trPr>
        <w:tc>
          <w:tcPr>
            <w:tcW w:w="494" w:type="dxa"/>
          </w:tcPr>
          <w:p w14:paraId="00000163" w14:textId="77777777">
            <w:pPr>
              <w:pBdr>
                <w:top w:val="nil"/>
                <w:left w:val="nil"/>
                <w:bottom w:val="nil"/>
                <w:right w:val="nil"/>
                <w:between w:val="nil"/>
              </w:pBdr>
              <w:spacing w:before="2"/>
              <w:rPr>
                <w:b/>
                <w:color w:val="000000"/>
                <w:sz w:val="18"/>
                <w:szCs w:val="18"/>
              </w:rPr>
            </w:pPr>
          </w:p>
          <w:p w14:paraId="00000164" w14:textId="77777777">
            <w:pPr>
              <w:pBdr>
                <w:top w:val="nil"/>
                <w:left w:val="nil"/>
                <w:bottom w:val="nil"/>
                <w:right w:val="nil"/>
                <w:between w:val="nil"/>
              </w:pBdr>
              <w:spacing w:before="1"/>
              <w:ind w:left="50"/>
              <w:rPr>
                <w:color w:val="000000"/>
                <w:sz w:val="18"/>
                <w:szCs w:val="18"/>
              </w:rPr>
            </w:pPr>
            <w:r>
              <w:rPr>
                <w:color w:val="000000"/>
                <w:sz w:val="18"/>
                <w:szCs w:val="18"/>
              </w:rPr>
              <w:t>(b)</w:t>
            </w:r>
          </w:p>
        </w:tc>
        <w:tc>
          <w:tcPr>
            <w:tcW w:w="2777" w:type="dxa"/>
          </w:tcPr>
          <w:p w14:paraId="00000165" w14:textId="77777777">
            <w:pPr>
              <w:pBdr>
                <w:top w:val="nil"/>
                <w:left w:val="nil"/>
                <w:bottom w:val="nil"/>
                <w:right w:val="nil"/>
                <w:between w:val="nil"/>
              </w:pBdr>
              <w:spacing w:before="2"/>
              <w:rPr>
                <w:b/>
                <w:color w:val="000000"/>
                <w:sz w:val="18"/>
                <w:szCs w:val="18"/>
              </w:rPr>
            </w:pPr>
          </w:p>
          <w:p w14:paraId="00000166" w14:textId="77777777">
            <w:pPr>
              <w:pBdr>
                <w:top w:val="nil"/>
                <w:left w:val="nil"/>
                <w:bottom w:val="nil"/>
                <w:right w:val="nil"/>
                <w:between w:val="nil"/>
              </w:pBdr>
              <w:spacing w:before="1"/>
              <w:ind w:left="237"/>
              <w:rPr>
                <w:b/>
                <w:color w:val="000000"/>
                <w:sz w:val="18"/>
                <w:szCs w:val="18"/>
              </w:rPr>
            </w:pPr>
            <w:r>
              <w:rPr>
                <w:b/>
                <w:color w:val="000000"/>
                <w:sz w:val="18"/>
                <w:szCs w:val="18"/>
              </w:rPr>
              <w:t>TO PARTY B:</w:t>
            </w:r>
          </w:p>
        </w:tc>
        <w:tc>
          <w:tcPr>
            <w:tcW w:w="1227" w:type="dxa"/>
          </w:tcPr>
          <w:p w14:paraId="00000167" w14:textId="77777777">
            <w:pPr>
              <w:rPr>
                <w:sz w:val="18"/>
                <w:szCs w:val="18"/>
              </w:rPr>
            </w:pPr>
          </w:p>
        </w:tc>
      </w:tr>
      <w:tr w14:paraId="23B2DD41" w14:textId="77777777">
        <w:trPr>
          <w:trHeight w:val="478"/>
        </w:trPr>
        <w:tc>
          <w:tcPr>
            <w:tcW w:w="494" w:type="dxa"/>
          </w:tcPr>
          <w:p w14:paraId="00000168" w14:textId="77777777">
            <w:pPr>
              <w:rPr>
                <w:sz w:val="18"/>
                <w:szCs w:val="18"/>
              </w:rPr>
            </w:pPr>
          </w:p>
        </w:tc>
        <w:tc>
          <w:tcPr>
            <w:tcW w:w="2777" w:type="dxa"/>
          </w:tcPr>
          <w:p w14:paraId="00000169" w14:textId="77777777">
            <w:pPr>
              <w:pBdr>
                <w:top w:val="nil"/>
                <w:left w:val="nil"/>
                <w:bottom w:val="nil"/>
                <w:right w:val="nil"/>
                <w:between w:val="nil"/>
              </w:pBdr>
              <w:spacing w:before="126"/>
              <w:ind w:left="237"/>
              <w:rPr>
                <w:b/>
                <w:color w:val="000000"/>
                <w:sz w:val="18"/>
                <w:szCs w:val="18"/>
              </w:rPr>
            </w:pPr>
            <w:r>
              <w:rPr>
                <w:b/>
                <w:color w:val="000000"/>
                <w:sz w:val="18"/>
                <w:szCs w:val="18"/>
              </w:rPr>
              <w:t>Notices &amp; Correspondence</w:t>
            </w:r>
          </w:p>
        </w:tc>
        <w:tc>
          <w:tcPr>
            <w:tcW w:w="1227" w:type="dxa"/>
          </w:tcPr>
          <w:p w14:paraId="0000016A" w14:textId="77777777">
            <w:pPr>
              <w:rPr>
                <w:sz w:val="18"/>
                <w:szCs w:val="18"/>
              </w:rPr>
            </w:pPr>
          </w:p>
        </w:tc>
      </w:tr>
      <w:tr w14:paraId="1FDEC050" w14:textId="77777777">
        <w:trPr>
          <w:trHeight w:val="475"/>
        </w:trPr>
        <w:tc>
          <w:tcPr>
            <w:tcW w:w="494" w:type="dxa"/>
          </w:tcPr>
          <w:p w14:paraId="0000016B" w14:textId="77777777">
            <w:pPr>
              <w:rPr>
                <w:sz w:val="18"/>
                <w:szCs w:val="18"/>
              </w:rPr>
            </w:pPr>
          </w:p>
        </w:tc>
        <w:tc>
          <w:tcPr>
            <w:tcW w:w="2777" w:type="dxa"/>
          </w:tcPr>
          <w:p w14:paraId="0000016C" w14:textId="77777777">
            <w:pPr>
              <w:pBdr>
                <w:top w:val="nil"/>
                <w:left w:val="nil"/>
                <w:bottom w:val="nil"/>
                <w:right w:val="nil"/>
                <w:between w:val="nil"/>
              </w:pBdr>
              <w:spacing w:before="124"/>
              <w:ind w:left="237"/>
              <w:rPr>
                <w:color w:val="000000"/>
                <w:sz w:val="18"/>
                <w:szCs w:val="18"/>
              </w:rPr>
            </w:pPr>
            <w:r>
              <w:rPr>
                <w:color w:val="000000"/>
                <w:sz w:val="18"/>
                <w:szCs w:val="18"/>
              </w:rPr>
              <w:t>Address:</w:t>
            </w:r>
          </w:p>
        </w:tc>
        <w:tc>
          <w:tcPr>
            <w:tcW w:w="1227" w:type="dxa"/>
          </w:tcPr>
          <w:p w14:paraId="0000016D" w14:textId="77777777">
            <w:pPr>
              <w:rPr>
                <w:sz w:val="18"/>
                <w:szCs w:val="18"/>
              </w:rPr>
            </w:pPr>
          </w:p>
        </w:tc>
      </w:tr>
      <w:tr w14:paraId="3F8476CC" w14:textId="77777777">
        <w:trPr>
          <w:trHeight w:val="475"/>
        </w:trPr>
        <w:tc>
          <w:tcPr>
            <w:tcW w:w="494" w:type="dxa"/>
          </w:tcPr>
          <w:p w14:paraId="0000016E" w14:textId="77777777">
            <w:pPr>
              <w:rPr>
                <w:sz w:val="18"/>
                <w:szCs w:val="18"/>
              </w:rPr>
            </w:pPr>
          </w:p>
        </w:tc>
        <w:tc>
          <w:tcPr>
            <w:tcW w:w="2777" w:type="dxa"/>
          </w:tcPr>
          <w:p w14:paraId="0000016F" w14:textId="77777777">
            <w:pPr>
              <w:pBdr>
                <w:top w:val="nil"/>
                <w:left w:val="nil"/>
                <w:bottom w:val="nil"/>
                <w:right w:val="nil"/>
                <w:between w:val="nil"/>
              </w:pBdr>
              <w:spacing w:before="124"/>
              <w:ind w:left="237"/>
              <w:rPr>
                <w:color w:val="000000"/>
                <w:sz w:val="18"/>
                <w:szCs w:val="18"/>
              </w:rPr>
            </w:pPr>
            <w:r>
              <w:rPr>
                <w:color w:val="000000"/>
                <w:sz w:val="18"/>
                <w:szCs w:val="18"/>
              </w:rPr>
              <w:t>Telephone No:</w:t>
            </w:r>
          </w:p>
        </w:tc>
        <w:tc>
          <w:tcPr>
            <w:tcW w:w="1227" w:type="dxa"/>
          </w:tcPr>
          <w:p w14:paraId="00000170" w14:textId="77777777">
            <w:pPr>
              <w:rPr>
                <w:sz w:val="18"/>
                <w:szCs w:val="18"/>
              </w:rPr>
            </w:pPr>
          </w:p>
        </w:tc>
      </w:tr>
      <w:tr w14:paraId="57CE3501" w14:textId="77777777">
        <w:trPr>
          <w:trHeight w:val="478"/>
        </w:trPr>
        <w:tc>
          <w:tcPr>
            <w:tcW w:w="494" w:type="dxa"/>
          </w:tcPr>
          <w:p w14:paraId="00000171" w14:textId="77777777">
            <w:pPr>
              <w:rPr>
                <w:sz w:val="18"/>
                <w:szCs w:val="18"/>
              </w:rPr>
            </w:pPr>
          </w:p>
        </w:tc>
        <w:tc>
          <w:tcPr>
            <w:tcW w:w="2777" w:type="dxa"/>
          </w:tcPr>
          <w:p w14:paraId="00000172" w14:textId="77777777">
            <w:pPr>
              <w:pBdr>
                <w:top w:val="nil"/>
                <w:left w:val="nil"/>
                <w:bottom w:val="nil"/>
                <w:right w:val="nil"/>
                <w:between w:val="nil"/>
              </w:pBdr>
              <w:spacing w:before="124"/>
              <w:ind w:left="237"/>
              <w:rPr>
                <w:color w:val="000000"/>
                <w:sz w:val="18"/>
                <w:szCs w:val="18"/>
              </w:rPr>
            </w:pPr>
            <w:r>
              <w:rPr>
                <w:color w:val="000000"/>
                <w:sz w:val="18"/>
                <w:szCs w:val="18"/>
              </w:rPr>
              <w:t>Fax No:</w:t>
            </w:r>
          </w:p>
        </w:tc>
        <w:tc>
          <w:tcPr>
            <w:tcW w:w="1227" w:type="dxa"/>
          </w:tcPr>
          <w:p w14:paraId="00000173" w14:textId="77777777">
            <w:pPr>
              <w:rPr>
                <w:sz w:val="18"/>
                <w:szCs w:val="18"/>
              </w:rPr>
            </w:pPr>
          </w:p>
        </w:tc>
      </w:tr>
      <w:tr w14:paraId="1CD45510" w14:textId="77777777">
        <w:trPr>
          <w:trHeight w:val="480"/>
        </w:trPr>
        <w:tc>
          <w:tcPr>
            <w:tcW w:w="494" w:type="dxa"/>
          </w:tcPr>
          <w:p w14:paraId="00000174" w14:textId="77777777">
            <w:pPr>
              <w:rPr>
                <w:sz w:val="18"/>
                <w:szCs w:val="18"/>
              </w:rPr>
            </w:pPr>
          </w:p>
        </w:tc>
        <w:tc>
          <w:tcPr>
            <w:tcW w:w="2777" w:type="dxa"/>
          </w:tcPr>
          <w:p w14:paraId="00000175" w14:textId="77777777">
            <w:pPr>
              <w:pBdr>
                <w:top w:val="nil"/>
                <w:left w:val="nil"/>
                <w:bottom w:val="nil"/>
                <w:right w:val="nil"/>
                <w:between w:val="nil"/>
              </w:pBdr>
              <w:spacing w:before="126"/>
              <w:ind w:left="237"/>
              <w:rPr>
                <w:color w:val="000000"/>
                <w:sz w:val="18"/>
                <w:szCs w:val="18"/>
              </w:rPr>
            </w:pPr>
            <w:r>
              <w:rPr>
                <w:color w:val="000000"/>
                <w:sz w:val="18"/>
                <w:szCs w:val="18"/>
              </w:rPr>
              <w:t>Attention:</w:t>
            </w:r>
          </w:p>
        </w:tc>
        <w:tc>
          <w:tcPr>
            <w:tcW w:w="1227" w:type="dxa"/>
          </w:tcPr>
          <w:p w14:paraId="00000176" w14:textId="77777777">
            <w:pPr>
              <w:pBdr>
                <w:top w:val="nil"/>
                <w:left w:val="nil"/>
                <w:bottom w:val="nil"/>
                <w:right w:val="nil"/>
                <w:between w:val="nil"/>
              </w:pBdr>
              <w:spacing w:before="126"/>
              <w:ind w:right="48"/>
              <w:jc w:val="right"/>
              <w:rPr>
                <w:color w:val="000000"/>
                <w:sz w:val="18"/>
                <w:szCs w:val="18"/>
              </w:rPr>
            </w:pPr>
            <w:r>
              <w:rPr>
                <w:color w:val="000000"/>
                <w:sz w:val="18"/>
                <w:szCs w:val="18"/>
              </w:rPr>
              <w:t>[Job Title]</w:t>
            </w:r>
          </w:p>
        </w:tc>
      </w:tr>
      <w:tr w14:paraId="18CFF74B" w14:textId="77777777">
        <w:trPr>
          <w:trHeight w:val="365"/>
        </w:trPr>
        <w:tc>
          <w:tcPr>
            <w:tcW w:w="494" w:type="dxa"/>
          </w:tcPr>
          <w:p w14:paraId="00000177" w14:textId="77777777">
            <w:pPr>
              <w:rPr>
                <w:sz w:val="18"/>
                <w:szCs w:val="18"/>
              </w:rPr>
            </w:pPr>
          </w:p>
        </w:tc>
        <w:tc>
          <w:tcPr>
            <w:tcW w:w="2777" w:type="dxa"/>
          </w:tcPr>
          <w:p w14:paraId="00000178" w14:textId="77777777">
            <w:pPr>
              <w:pBdr>
                <w:top w:val="nil"/>
                <w:left w:val="nil"/>
                <w:bottom w:val="nil"/>
                <w:right w:val="nil"/>
                <w:between w:val="nil"/>
              </w:pBdr>
              <w:spacing w:before="126"/>
              <w:ind w:left="237"/>
              <w:rPr>
                <w:b/>
                <w:color w:val="000000"/>
                <w:sz w:val="18"/>
                <w:szCs w:val="18"/>
              </w:rPr>
            </w:pPr>
            <w:r>
              <w:rPr>
                <w:b/>
                <w:color w:val="000000"/>
                <w:sz w:val="18"/>
                <w:szCs w:val="18"/>
              </w:rPr>
              <w:t>Invoices</w:t>
            </w:r>
          </w:p>
        </w:tc>
        <w:tc>
          <w:tcPr>
            <w:tcW w:w="1227" w:type="dxa"/>
          </w:tcPr>
          <w:p w14:paraId="00000179" w14:textId="77777777">
            <w:pPr>
              <w:rPr>
                <w:sz w:val="18"/>
                <w:szCs w:val="18"/>
              </w:rPr>
            </w:pPr>
          </w:p>
        </w:tc>
      </w:tr>
      <w:tr w14:paraId="7D4EBFB9" w14:textId="77777777">
        <w:trPr>
          <w:trHeight w:val="362"/>
        </w:trPr>
        <w:tc>
          <w:tcPr>
            <w:tcW w:w="494" w:type="dxa"/>
          </w:tcPr>
          <w:p w14:paraId="0000017A" w14:textId="77777777">
            <w:pPr>
              <w:rPr>
                <w:sz w:val="18"/>
                <w:szCs w:val="18"/>
              </w:rPr>
            </w:pPr>
          </w:p>
        </w:tc>
        <w:tc>
          <w:tcPr>
            <w:tcW w:w="2777" w:type="dxa"/>
          </w:tcPr>
          <w:p w14:paraId="0000017B" w14:textId="77777777">
            <w:pPr>
              <w:pBdr>
                <w:top w:val="nil"/>
                <w:left w:val="nil"/>
                <w:bottom w:val="nil"/>
                <w:right w:val="nil"/>
                <w:between w:val="nil"/>
              </w:pBdr>
              <w:spacing w:before="11"/>
              <w:ind w:left="237"/>
              <w:rPr>
                <w:color w:val="000000"/>
                <w:sz w:val="18"/>
                <w:szCs w:val="18"/>
              </w:rPr>
            </w:pPr>
            <w:r>
              <w:rPr>
                <w:color w:val="000000"/>
                <w:sz w:val="18"/>
                <w:szCs w:val="18"/>
              </w:rPr>
              <w:t>Fax No:</w:t>
            </w:r>
          </w:p>
        </w:tc>
        <w:tc>
          <w:tcPr>
            <w:tcW w:w="1227" w:type="dxa"/>
          </w:tcPr>
          <w:p w14:paraId="0000017C" w14:textId="77777777">
            <w:pPr>
              <w:rPr>
                <w:sz w:val="18"/>
                <w:szCs w:val="18"/>
              </w:rPr>
            </w:pPr>
          </w:p>
        </w:tc>
      </w:tr>
      <w:tr w14:paraId="511E2759" w14:textId="77777777">
        <w:trPr>
          <w:trHeight w:val="478"/>
        </w:trPr>
        <w:tc>
          <w:tcPr>
            <w:tcW w:w="494" w:type="dxa"/>
          </w:tcPr>
          <w:p w14:paraId="0000017D" w14:textId="77777777">
            <w:pPr>
              <w:rPr>
                <w:sz w:val="18"/>
                <w:szCs w:val="18"/>
              </w:rPr>
            </w:pPr>
          </w:p>
        </w:tc>
        <w:tc>
          <w:tcPr>
            <w:tcW w:w="2777" w:type="dxa"/>
          </w:tcPr>
          <w:p w14:paraId="0000017E" w14:textId="77777777">
            <w:pPr>
              <w:pBdr>
                <w:top w:val="nil"/>
                <w:left w:val="nil"/>
                <w:bottom w:val="nil"/>
                <w:right w:val="nil"/>
                <w:between w:val="nil"/>
              </w:pBdr>
              <w:spacing w:before="124"/>
              <w:ind w:left="237"/>
              <w:rPr>
                <w:color w:val="000000"/>
                <w:sz w:val="18"/>
                <w:szCs w:val="18"/>
              </w:rPr>
            </w:pPr>
            <w:r>
              <w:rPr>
                <w:color w:val="000000"/>
                <w:sz w:val="18"/>
                <w:szCs w:val="18"/>
              </w:rPr>
              <w:t>Attention:</w:t>
            </w:r>
          </w:p>
        </w:tc>
        <w:tc>
          <w:tcPr>
            <w:tcW w:w="1227" w:type="dxa"/>
          </w:tcPr>
          <w:p w14:paraId="0000017F" w14:textId="77777777">
            <w:pPr>
              <w:pBdr>
                <w:top w:val="nil"/>
                <w:left w:val="nil"/>
                <w:bottom w:val="nil"/>
                <w:right w:val="nil"/>
                <w:between w:val="nil"/>
              </w:pBdr>
              <w:spacing w:before="124"/>
              <w:ind w:right="48"/>
              <w:jc w:val="right"/>
              <w:rPr>
                <w:color w:val="000000"/>
                <w:sz w:val="18"/>
                <w:szCs w:val="18"/>
              </w:rPr>
            </w:pPr>
            <w:r>
              <w:rPr>
                <w:color w:val="000000"/>
                <w:sz w:val="18"/>
                <w:szCs w:val="18"/>
              </w:rPr>
              <w:t>[Job Title]</w:t>
            </w:r>
          </w:p>
        </w:tc>
      </w:tr>
      <w:tr w14:paraId="0CD86703" w14:textId="77777777">
        <w:trPr>
          <w:trHeight w:val="478"/>
        </w:trPr>
        <w:tc>
          <w:tcPr>
            <w:tcW w:w="494" w:type="dxa"/>
          </w:tcPr>
          <w:p w14:paraId="00000180" w14:textId="77777777">
            <w:pPr>
              <w:rPr>
                <w:sz w:val="18"/>
                <w:szCs w:val="18"/>
              </w:rPr>
            </w:pPr>
          </w:p>
        </w:tc>
        <w:tc>
          <w:tcPr>
            <w:tcW w:w="2777" w:type="dxa"/>
          </w:tcPr>
          <w:p w14:paraId="00000181" w14:textId="77777777">
            <w:pPr>
              <w:pBdr>
                <w:top w:val="nil"/>
                <w:left w:val="nil"/>
                <w:bottom w:val="nil"/>
                <w:right w:val="nil"/>
                <w:between w:val="nil"/>
              </w:pBdr>
              <w:spacing w:before="126"/>
              <w:ind w:left="237"/>
              <w:rPr>
                <w:b/>
                <w:color w:val="000000"/>
                <w:sz w:val="18"/>
                <w:szCs w:val="18"/>
              </w:rPr>
            </w:pPr>
            <w:r>
              <w:rPr>
                <w:b/>
                <w:color w:val="000000"/>
                <w:sz w:val="18"/>
                <w:szCs w:val="18"/>
              </w:rPr>
              <w:t>Payments</w:t>
            </w:r>
          </w:p>
        </w:tc>
        <w:tc>
          <w:tcPr>
            <w:tcW w:w="1227" w:type="dxa"/>
          </w:tcPr>
          <w:p w14:paraId="00000182" w14:textId="77777777">
            <w:pPr>
              <w:rPr>
                <w:sz w:val="18"/>
                <w:szCs w:val="18"/>
              </w:rPr>
            </w:pPr>
          </w:p>
        </w:tc>
      </w:tr>
      <w:tr w14:paraId="64F4A439" w14:textId="77777777">
        <w:trPr>
          <w:trHeight w:val="343"/>
        </w:trPr>
        <w:tc>
          <w:tcPr>
            <w:tcW w:w="494" w:type="dxa"/>
          </w:tcPr>
          <w:p w14:paraId="00000183" w14:textId="77777777">
            <w:pPr>
              <w:rPr>
                <w:sz w:val="18"/>
                <w:szCs w:val="18"/>
              </w:rPr>
            </w:pPr>
          </w:p>
        </w:tc>
        <w:tc>
          <w:tcPr>
            <w:tcW w:w="2777" w:type="dxa"/>
          </w:tcPr>
          <w:p w14:paraId="00000184" w14:textId="77777777">
            <w:pPr>
              <w:pBdr>
                <w:top w:val="nil"/>
                <w:left w:val="nil"/>
                <w:bottom w:val="nil"/>
                <w:right w:val="nil"/>
                <w:between w:val="nil"/>
              </w:pBdr>
              <w:spacing w:before="124"/>
              <w:ind w:left="222"/>
              <w:rPr>
                <w:color w:val="000000"/>
                <w:sz w:val="18"/>
                <w:szCs w:val="18"/>
              </w:rPr>
            </w:pPr>
            <w:r>
              <w:rPr>
                <w:color w:val="000000"/>
                <w:sz w:val="18"/>
                <w:szCs w:val="18"/>
              </w:rPr>
              <w:t>Bank account details</w:t>
            </w:r>
          </w:p>
        </w:tc>
        <w:tc>
          <w:tcPr>
            <w:tcW w:w="1227" w:type="dxa"/>
          </w:tcPr>
          <w:p w14:paraId="00000185" w14:textId="77777777">
            <w:pPr>
              <w:rPr>
                <w:sz w:val="18"/>
                <w:szCs w:val="18"/>
              </w:rPr>
            </w:pPr>
          </w:p>
        </w:tc>
      </w:tr>
    </w:tbl>
    <w:p w14:paraId="00000186" w14:textId="77777777">
      <w:pPr>
        <w:pBdr>
          <w:top w:val="nil"/>
          <w:left w:val="nil"/>
          <w:bottom w:val="nil"/>
          <w:right w:val="nil"/>
          <w:between w:val="nil"/>
        </w:pBdr>
        <w:rPr>
          <w:b/>
          <w:color w:val="000000"/>
          <w:sz w:val="18"/>
          <w:szCs w:val="18"/>
        </w:rPr>
      </w:pPr>
    </w:p>
    <w:p w14:paraId="00000187" w14:textId="77777777">
      <w:pPr>
        <w:pBdr>
          <w:top w:val="nil"/>
          <w:left w:val="nil"/>
          <w:bottom w:val="nil"/>
          <w:right w:val="nil"/>
          <w:between w:val="nil"/>
        </w:pBdr>
        <w:spacing w:before="9"/>
        <w:rPr>
          <w:b/>
          <w:color w:val="000000"/>
          <w:sz w:val="18"/>
          <w:szCs w:val="18"/>
        </w:rPr>
      </w:pPr>
    </w:p>
    <w:sdt>
      <w:sdtPr>
        <w:tag w:val="goog_rdk_216"/>
        <w:id w:val="-1194004669"/>
      </w:sdtPr>
      <w:sdtContent>
        <w:p w14:paraId="00000188" w14:textId="7948DE8D">
          <w:pPr>
            <w:spacing w:before="1"/>
            <w:ind w:left="167"/>
            <w:rPr>
              <w:b/>
              <w:sz w:val="18"/>
              <w:szCs w:val="18"/>
            </w:rPr>
          </w:pPr>
          <w:sdt>
            <w:sdtPr>
              <w:tag w:val="goog_rdk_215"/>
              <w:id w:val="815380477"/>
            </w:sdtPr>
            <w:sdtContent>
              <w:r>
                <w:rPr>
                  <w:b/>
                  <w:sz w:val="18"/>
                  <w:szCs w:val="18"/>
                </w:rPr>
                <w:t xml:space="preserve">§ 23.2 </w:t>
              </w:r>
            </w:sdtContent>
          </w:sdt>
        </w:p>
      </w:sdtContent>
    </w:sdt>
    <w:sdt>
      <w:sdtPr>
        <w:tag w:val="goog_rdk_220"/>
        <w:id w:val="445041082"/>
      </w:sdtPr>
      <w:sdtContent>
        <w:p w14:paraId="00000189" w14:textId="3134D2E6">
          <w:pPr>
            <w:spacing w:before="1"/>
            <w:ind w:left="167"/>
            <w:rPr>
              <w:b/>
              <w:sz w:val="18"/>
              <w:szCs w:val="18"/>
            </w:rPr>
          </w:pPr>
          <w:sdt>
            <w:sdtPr>
              <w:tag w:val="goog_rdk_217"/>
              <w:id w:val="1029383023"/>
            </w:sdtPr>
            <w:sdtContent>
              <w:sdt>
                <w:sdtPr>
                  <w:tag w:val="goog_rdk_218"/>
                  <w:id w:val="929317629"/>
                </w:sdtPr>
                <w:sdtContent>
                  <w:r>
                    <w:rPr>
                      <w:sz w:val="18"/>
                      <w:szCs w:val="18"/>
                    </w:rPr>
                    <w:t>The following sentence 2 is added: "This also applies to the written form requirement from this contract".</w:t>
                  </w:r>
                </w:sdtContent>
              </w:sdt>
            </w:sdtContent>
          </w:sdt>
          <w:sdt>
            <w:sdtPr>
              <w:tag w:val="goog_rdk_219"/>
              <w:id w:val="-1777315949"/>
            </w:sdtPr>
            <w:sdtContent/>
          </w:sdt>
        </w:p>
      </w:sdtContent>
    </w:sdt>
    <w:sdt>
      <w:sdtPr>
        <w:tag w:val="goog_rdk_222"/>
        <w:id w:val="685792009"/>
      </w:sdtPr>
      <w:sdtContent>
        <w:p w14:paraId="0000018A" w14:textId="2302E186">
          <w:pPr>
            <w:spacing w:before="1"/>
            <w:ind w:left="167"/>
            <w:rPr>
              <w:b/>
              <w:sz w:val="18"/>
              <w:szCs w:val="18"/>
            </w:rPr>
          </w:pPr>
          <w:sdt>
            <w:sdtPr>
              <w:tag w:val="goog_rdk_221"/>
              <w:id w:val="1323776617"/>
              <w:showingPlcHdr/>
            </w:sdtPr>
            <w:sdtContent>
              <w:r>
                <w:t xml:space="preserve">     </w:t>
              </w:r>
            </w:sdtContent>
          </w:sdt>
        </w:p>
      </w:sdtContent>
    </w:sdt>
    <w:sdt>
      <w:sdtPr>
        <w:tag w:val="goog_rdk_224"/>
        <w:id w:val="1394550463"/>
      </w:sdtPr>
      <w:sdtContent>
        <w:p w14:paraId="0000018B" w14:textId="5D06A4A5">
          <w:pPr>
            <w:ind w:left="141"/>
            <w:rPr>
              <w:b/>
              <w:sz w:val="18"/>
              <w:szCs w:val="18"/>
            </w:rPr>
          </w:pPr>
          <w:sdt>
            <w:sdtPr>
              <w:tag w:val="goog_rdk_223"/>
              <w:id w:val="-802923583"/>
            </w:sdtPr>
            <w:sdtContent>
              <w:r>
                <w:rPr>
                  <w:b/>
                  <w:sz w:val="18"/>
                  <w:szCs w:val="18"/>
                </w:rPr>
                <w:t>§ 23.6 Data Protection</w:t>
              </w:r>
            </w:sdtContent>
          </w:sdt>
        </w:p>
      </w:sdtContent>
    </w:sdt>
    <w:sdt>
      <w:sdtPr>
        <w:tag w:val="goog_rdk_226"/>
        <w:id w:val="940032221"/>
      </w:sdtPr>
      <w:sdtContent>
        <w:p w14:paraId="0000018C" w14:textId="7AF23E22">
          <w:pPr>
            <w:ind w:left="141"/>
            <w:rPr>
              <w:b/>
              <w:sz w:val="18"/>
              <w:szCs w:val="18"/>
            </w:rPr>
          </w:pPr>
          <w:sdt>
            <w:sdtPr>
              <w:tag w:val="goog_rdk_225"/>
              <w:id w:val="-1423717411"/>
            </w:sdtPr>
            <w:sdtContent>
              <w:r>
                <w:rPr>
                  <w:b/>
                  <w:sz w:val="18"/>
                  <w:szCs w:val="18"/>
                </w:rPr>
                <w:t xml:space="preserve">A new § 23.6 shall be added as follows: Each Party is obliged in case it is processing personal data relating to </w:t>
              </w:r>
              <w:r>
                <w:rPr>
                  <w:b/>
                  <w:sz w:val="18"/>
                  <w:szCs w:val="18"/>
                </w:rPr>
                <w:lastRenderedPageBreak/>
                <w:t>staff, employees or representatives of the other Party under or in connection with this agreement to comply with applicable data protection legislation, including Regulation (EU) 2016/679 on the protection of individuals with regard to the processing of personal data and on the free movement of such data, and repealing Directive 95/46/EC (General Data Protection Regulation) (“GDPR”) and the national personal data protection laws implementing the GDPR, each as applicable, and as amended, restated or replaced from time to time (the “Applicable Data Protection Laws”).</w:t>
              </w:r>
              <w:r>
                <w:rPr>
                  <w:b/>
                  <w:sz w:val="18"/>
                  <w:szCs w:val="18"/>
                </w:rPr>
                <w:br/>
              </w:r>
              <w:r>
                <w:rPr>
                  <w:b/>
                  <w:sz w:val="18"/>
                  <w:szCs w:val="18"/>
                </w:rPr>
                <w:br/>
                <w:t xml:space="preserve"> § 23.6 Counterparts</w:t>
              </w:r>
            </w:sdtContent>
          </w:sdt>
        </w:p>
      </w:sdtContent>
    </w:sdt>
    <w:sdt>
      <w:sdtPr>
        <w:tag w:val="goog_rdk_230"/>
        <w:id w:val="-2102408124"/>
      </w:sdtPr>
      <w:sdtContent>
        <w:p w14:paraId="0000018D" w14:textId="3280ECE0">
          <w:pPr>
            <w:ind w:left="141"/>
            <w:rPr>
              <w:sz w:val="18"/>
              <w:szCs w:val="18"/>
            </w:rPr>
          </w:pPr>
          <w:sdt>
            <w:sdtPr>
              <w:tag w:val="goog_rdk_227"/>
              <w:id w:val="934177448"/>
            </w:sdtPr>
            <w:sdtContent>
              <w:r>
                <w:rPr>
                  <w:b/>
                  <w:sz w:val="18"/>
                  <w:szCs w:val="18"/>
                </w:rPr>
                <w:t xml:space="preserve">A new § 23.7 shall be added as follows: This Agreement (and each amendment, </w:t>
              </w:r>
              <w:proofErr w:type="gramStart"/>
              <w:r>
                <w:rPr>
                  <w:b/>
                  <w:sz w:val="18"/>
                  <w:szCs w:val="18"/>
                </w:rPr>
                <w:t>modification</w:t>
              </w:r>
              <w:proofErr w:type="gramEnd"/>
              <w:r>
                <w:rPr>
                  <w:b/>
                  <w:sz w:val="18"/>
                  <w:szCs w:val="18"/>
                </w:rPr>
                <w:t xml:space="preserve"> and waiver in respect of it) may be executed and delivered in counterparts (including by facsimile transmission), each of which will be deemed to be an original.”</w:t>
              </w:r>
            </w:sdtContent>
          </w:sdt>
          <w:sdt>
            <w:sdtPr>
              <w:tag w:val="goog_rdk_228"/>
              <w:id w:val="-722756912"/>
            </w:sdtPr>
            <w:sdtContent>
              <w:sdt>
                <w:sdtPr>
                  <w:tag w:val="goog_rdk_229"/>
                  <w:id w:val="117493205"/>
                </w:sdtPr>
                <w:sdtContent/>
              </w:sdt>
            </w:sdtContent>
          </w:sdt>
        </w:p>
      </w:sdtContent>
    </w:sdt>
    <w:sdt>
      <w:sdtPr>
        <w:tag w:val="goog_rdk_232"/>
        <w:id w:val="-1956939559"/>
      </w:sdtPr>
      <w:sdtContent>
        <w:p w14:paraId="0000018E" w14:textId="4A089062">
          <w:pPr>
            <w:spacing w:before="1"/>
            <w:ind w:left="167"/>
            <w:rPr>
              <w:b/>
              <w:sz w:val="18"/>
              <w:szCs w:val="18"/>
            </w:rPr>
          </w:pPr>
          <w:sdt>
            <w:sdtPr>
              <w:tag w:val="goog_rdk_231"/>
              <w:id w:val="-1383631638"/>
              <w:showingPlcHdr/>
            </w:sdtPr>
            <w:sdtContent>
              <w:r>
                <w:t xml:space="preserve">     </w:t>
              </w:r>
            </w:sdtContent>
          </w:sdt>
        </w:p>
      </w:sdtContent>
    </w:sdt>
    <w:p w14:paraId="0000018F" w14:textId="77777777">
      <w:pPr>
        <w:spacing w:before="1"/>
        <w:ind w:left="167"/>
        <w:rPr>
          <w:b/>
          <w:sz w:val="18"/>
          <w:szCs w:val="18"/>
        </w:rPr>
      </w:pPr>
      <w:r>
        <w:rPr>
          <w:b/>
          <w:sz w:val="18"/>
          <w:szCs w:val="18"/>
        </w:rPr>
        <w:t>Annex 1 – Defined Terms</w:t>
      </w:r>
    </w:p>
    <w:p w14:paraId="00000190" w14:textId="77777777">
      <w:pPr>
        <w:pBdr>
          <w:top w:val="nil"/>
          <w:left w:val="nil"/>
          <w:bottom w:val="nil"/>
          <w:right w:val="nil"/>
          <w:between w:val="nil"/>
        </w:pBdr>
        <w:spacing w:before="10"/>
        <w:rPr>
          <w:b/>
          <w:color w:val="000000"/>
          <w:sz w:val="18"/>
          <w:szCs w:val="18"/>
        </w:rPr>
      </w:pPr>
    </w:p>
    <w:sdt>
      <w:sdtPr>
        <w:tag w:val="goog_rdk_234"/>
        <w:id w:val="-569426211"/>
      </w:sdtPr>
      <w:sdtContent>
        <w:p w14:paraId="00000191" w14:textId="2A09C327">
          <w:pPr>
            <w:pBdr>
              <w:top w:val="nil"/>
              <w:left w:val="nil"/>
              <w:bottom w:val="nil"/>
              <w:right w:val="nil"/>
              <w:between w:val="nil"/>
            </w:pBdr>
            <w:tabs>
              <w:tab w:val="left" w:pos="6283"/>
            </w:tabs>
            <w:spacing w:line="264" w:lineRule="auto"/>
            <w:ind w:right="2289"/>
            <w:rPr>
              <w:sz w:val="18"/>
              <w:szCs w:val="18"/>
            </w:rPr>
          </w:pPr>
          <w:r>
            <w:rPr>
              <w:color w:val="000000"/>
              <w:sz w:val="18"/>
              <w:szCs w:val="18"/>
            </w:rPr>
            <w:t>"Commodity" shall have the meaning specified in Annex 1</w:t>
          </w:r>
          <w:r>
            <w:rPr>
              <w:sz w:val="18"/>
              <w:szCs w:val="18"/>
            </w:rPr>
            <w:t xml:space="preserve">. </w:t>
          </w:r>
          <w:sdt>
            <w:sdtPr>
              <w:tag w:val="goog_rdk_233"/>
              <w:id w:val="1979415402"/>
            </w:sdtPr>
            <w:sdtContent/>
          </w:sdt>
        </w:p>
      </w:sdtContent>
    </w:sdt>
    <w:sdt>
      <w:sdtPr>
        <w:tag w:val="goog_rdk_236"/>
        <w:id w:val="-1050617699"/>
      </w:sdtPr>
      <w:sdtContent>
        <w:p w14:paraId="00000192" w14:textId="6A8516AA">
          <w:pPr>
            <w:pBdr>
              <w:top w:val="nil"/>
              <w:left w:val="nil"/>
              <w:bottom w:val="nil"/>
              <w:right w:val="nil"/>
              <w:between w:val="nil"/>
            </w:pBdr>
            <w:tabs>
              <w:tab w:val="left" w:pos="6283"/>
            </w:tabs>
            <w:spacing w:line="264" w:lineRule="auto"/>
            <w:ind w:right="2289"/>
            <w:rPr>
              <w:sz w:val="18"/>
              <w:szCs w:val="18"/>
            </w:rPr>
          </w:pPr>
          <w:sdt>
            <w:sdtPr>
              <w:tag w:val="goog_rdk_235"/>
              <w:id w:val="-250195819"/>
              <w:showingPlcHdr/>
            </w:sdtPr>
            <w:sdtContent>
              <w:r>
                <w:t xml:space="preserve">     </w:t>
              </w:r>
            </w:sdtContent>
          </w:sdt>
        </w:p>
      </w:sdtContent>
    </w:sdt>
    <w:sdt>
      <w:sdtPr>
        <w:tag w:val="goog_rdk_238"/>
        <w:id w:val="-1113505990"/>
      </w:sdtPr>
      <w:sdtContent>
        <w:p w14:paraId="00000193" w14:textId="4F99CB9C">
          <w:pPr>
            <w:tabs>
              <w:tab w:val="left" w:pos="6283"/>
            </w:tabs>
            <w:rPr>
              <w:sz w:val="18"/>
              <w:szCs w:val="18"/>
            </w:rPr>
          </w:pPr>
          <w:sdt>
            <w:sdtPr>
              <w:tag w:val="goog_rdk_237"/>
              <w:id w:val="1836411998"/>
            </w:sdtPr>
            <w:sdtContent>
              <w:r>
                <w:rPr>
                  <w:sz w:val="18"/>
                  <w:szCs w:val="18"/>
                </w:rPr>
                <w:t>“Credit Rating” shall have the meaning specified in Annex 1 and shall be amended as follows: under (iii) the wording “by Standard &amp; Poor’s Rating Group (a division of McGraw-Hill Inc.) or Moody’s Investor Services Inc.” shall be deleted and replaced with: “Standard &amp; Poor’s Global Ratings (a division of S&amp;P Global Inc.), Moody’s Investor Services Inc., Fitch Ratings Inc. or any successor of the afore mentioned credit rating agencies”</w:t>
              </w:r>
            </w:sdtContent>
          </w:sdt>
        </w:p>
      </w:sdtContent>
    </w:sdt>
    <w:sdt>
      <w:sdtPr>
        <w:tag w:val="goog_rdk_240"/>
        <w:id w:val="-2100629838"/>
      </w:sdtPr>
      <w:sdtContent>
        <w:p w14:paraId="00000194" w14:textId="6441DA8A">
          <w:pPr>
            <w:tabs>
              <w:tab w:val="left" w:pos="6283"/>
            </w:tabs>
            <w:rPr>
              <w:sz w:val="18"/>
              <w:szCs w:val="18"/>
            </w:rPr>
          </w:pPr>
          <w:sdt>
            <w:sdtPr>
              <w:tag w:val="goog_rdk_239"/>
              <w:id w:val="-654295141"/>
              <w:showingPlcHdr/>
            </w:sdtPr>
            <w:sdtContent>
              <w:r>
                <w:t xml:space="preserve">     </w:t>
              </w:r>
            </w:sdtContent>
          </w:sdt>
        </w:p>
      </w:sdtContent>
    </w:sdt>
    <w:sdt>
      <w:sdtPr>
        <w:tag w:val="goog_rdk_242"/>
        <w:id w:val="-727373134"/>
      </w:sdtPr>
      <w:sdtContent>
        <w:p w14:paraId="00000195" w14:textId="553276BD">
          <w:pPr>
            <w:rPr>
              <w:sz w:val="18"/>
              <w:szCs w:val="18"/>
            </w:rPr>
          </w:pPr>
          <w:sdt>
            <w:sdtPr>
              <w:tag w:val="goog_rdk_241"/>
              <w:id w:val="-1805374767"/>
            </w:sdtPr>
            <w:sdtContent>
              <w:r>
                <w:rPr>
                  <w:sz w:val="18"/>
                  <w:szCs w:val="18"/>
                </w:rPr>
                <w:t>"</w:t>
              </w:r>
              <w:proofErr w:type="spellStart"/>
              <w:r>
                <w:rPr>
                  <w:sz w:val="18"/>
                  <w:szCs w:val="18"/>
                </w:rPr>
                <w:t>Kontrakt</w:t>
              </w:r>
              <w:proofErr w:type="spellEnd"/>
              <w:r>
                <w:rPr>
                  <w:sz w:val="18"/>
                  <w:szCs w:val="18"/>
                </w:rPr>
                <w:t>" describes the delivery structure of the product (</w:t>
              </w:r>
              <w:proofErr w:type="gramStart"/>
              <w:r>
                <w:rPr>
                  <w:sz w:val="18"/>
                  <w:szCs w:val="18"/>
                </w:rPr>
                <w:t>e.g.</w:t>
              </w:r>
              <w:proofErr w:type="gramEnd"/>
              <w:r>
                <w:rPr>
                  <w:sz w:val="18"/>
                  <w:szCs w:val="18"/>
                </w:rPr>
                <w:t xml:space="preserve"> base, peak, off-peak, profile) agreed upon on the </w:t>
              </w:r>
              <w:proofErr w:type="spellStart"/>
              <w:r>
                <w:rPr>
                  <w:sz w:val="18"/>
                  <w:szCs w:val="18"/>
                </w:rPr>
                <w:t>enmacc</w:t>
              </w:r>
              <w:proofErr w:type="spellEnd"/>
              <w:r>
                <w:rPr>
                  <w:sz w:val="18"/>
                  <w:szCs w:val="18"/>
                </w:rPr>
                <w:t xml:space="preserve"> platform.</w:t>
              </w:r>
            </w:sdtContent>
          </w:sdt>
        </w:p>
      </w:sdtContent>
    </w:sdt>
    <w:sdt>
      <w:sdtPr>
        <w:tag w:val="goog_rdk_244"/>
        <w:id w:val="-392276228"/>
      </w:sdtPr>
      <w:sdtContent>
        <w:p w14:paraId="00000196" w14:textId="1F3E21B0">
          <w:pPr>
            <w:tabs>
              <w:tab w:val="left" w:pos="6283"/>
            </w:tabs>
            <w:rPr>
              <w:sz w:val="18"/>
              <w:szCs w:val="18"/>
            </w:rPr>
          </w:pPr>
          <w:sdt>
            <w:sdtPr>
              <w:tag w:val="goog_rdk_243"/>
              <w:id w:val="1106931891"/>
              <w:showingPlcHdr/>
            </w:sdtPr>
            <w:sdtContent>
              <w:r>
                <w:t xml:space="preserve">     </w:t>
              </w:r>
            </w:sdtContent>
          </w:sdt>
        </w:p>
      </w:sdtContent>
    </w:sdt>
    <w:sdt>
      <w:sdtPr>
        <w:tag w:val="goog_rdk_246"/>
        <w:id w:val="151178684"/>
      </w:sdtPr>
      <w:sdtContent>
        <w:p w14:paraId="00000197" w14:textId="65664197">
          <w:pPr>
            <w:rPr>
              <w:sz w:val="18"/>
              <w:szCs w:val="18"/>
            </w:rPr>
          </w:pPr>
          <w:sdt>
            <w:sdtPr>
              <w:tag w:val="goog_rdk_245"/>
              <w:id w:val="1316068986"/>
            </w:sdtPr>
            <w:sdtContent>
              <w:r>
                <w:rPr>
                  <w:sz w:val="18"/>
                  <w:szCs w:val="18"/>
                </w:rPr>
                <w:t>“GBP”: means pound sterling;</w:t>
              </w:r>
            </w:sdtContent>
          </w:sdt>
        </w:p>
      </w:sdtContent>
    </w:sdt>
    <w:sdt>
      <w:sdtPr>
        <w:tag w:val="goog_rdk_248"/>
        <w:id w:val="1442029217"/>
      </w:sdtPr>
      <w:sdtContent>
        <w:p w14:paraId="00000198" w14:textId="2003C080">
          <w:pPr>
            <w:rPr>
              <w:sz w:val="18"/>
              <w:szCs w:val="18"/>
            </w:rPr>
          </w:pPr>
          <w:sdt>
            <w:sdtPr>
              <w:tag w:val="goog_rdk_247"/>
              <w:id w:val="214710590"/>
              <w:showingPlcHdr/>
            </w:sdtPr>
            <w:sdtContent>
              <w:r>
                <w:t xml:space="preserve">     </w:t>
              </w:r>
            </w:sdtContent>
          </w:sdt>
        </w:p>
      </w:sdtContent>
    </w:sdt>
    <w:sdt>
      <w:sdtPr>
        <w:tag w:val="goog_rdk_250"/>
        <w:id w:val="-1616895840"/>
      </w:sdtPr>
      <w:sdtContent>
        <w:p w14:paraId="00000199" w14:textId="23465223">
          <w:pPr>
            <w:rPr>
              <w:sz w:val="18"/>
              <w:szCs w:val="18"/>
            </w:rPr>
          </w:pPr>
          <w:sdt>
            <w:sdtPr>
              <w:tag w:val="goog_rdk_249"/>
              <w:id w:val="-295308171"/>
            </w:sdtPr>
            <w:sdtContent>
              <w:r>
                <w:rPr>
                  <w:sz w:val="18"/>
                  <w:szCs w:val="18"/>
                </w:rPr>
                <w:t>“HUF”: means Hungarian forint;</w:t>
              </w:r>
            </w:sdtContent>
          </w:sdt>
        </w:p>
      </w:sdtContent>
    </w:sdt>
    <w:sdt>
      <w:sdtPr>
        <w:tag w:val="goog_rdk_252"/>
        <w:id w:val="-2049984995"/>
      </w:sdtPr>
      <w:sdtContent>
        <w:p w14:paraId="0000019A" w14:textId="156EEFC4">
          <w:pPr>
            <w:rPr>
              <w:sz w:val="18"/>
              <w:szCs w:val="18"/>
            </w:rPr>
          </w:pPr>
          <w:sdt>
            <w:sdtPr>
              <w:tag w:val="goog_rdk_251"/>
              <w:id w:val="-537048747"/>
              <w:showingPlcHdr/>
            </w:sdtPr>
            <w:sdtContent>
              <w:r>
                <w:t xml:space="preserve">     </w:t>
              </w:r>
            </w:sdtContent>
          </w:sdt>
        </w:p>
      </w:sdtContent>
    </w:sdt>
    <w:sdt>
      <w:sdtPr>
        <w:tag w:val="goog_rdk_254"/>
        <w:id w:val="169916997"/>
      </w:sdtPr>
      <w:sdtContent>
        <w:p w14:paraId="0000019B" w14:textId="6CECEDD6">
          <w:pPr>
            <w:rPr>
              <w:sz w:val="18"/>
              <w:szCs w:val="18"/>
            </w:rPr>
          </w:pPr>
          <w:sdt>
            <w:sdtPr>
              <w:tag w:val="goog_rdk_253"/>
              <w:id w:val="-870220335"/>
            </w:sdtPr>
            <w:sdtContent>
              <w:r>
                <w:rPr>
                  <w:sz w:val="18"/>
                  <w:szCs w:val="18"/>
                </w:rPr>
                <w:t>“PLN”: means Polish zloty;</w:t>
              </w:r>
            </w:sdtContent>
          </w:sdt>
        </w:p>
      </w:sdtContent>
    </w:sdt>
    <w:sdt>
      <w:sdtPr>
        <w:tag w:val="goog_rdk_256"/>
        <w:id w:val="1622259540"/>
      </w:sdtPr>
      <w:sdtContent>
        <w:p w14:paraId="0000019C" w14:textId="256A92DE">
          <w:pPr>
            <w:rPr>
              <w:sz w:val="18"/>
              <w:szCs w:val="18"/>
            </w:rPr>
          </w:pPr>
          <w:sdt>
            <w:sdtPr>
              <w:tag w:val="goog_rdk_255"/>
              <w:id w:val="1289710377"/>
              <w:showingPlcHdr/>
            </w:sdtPr>
            <w:sdtContent>
              <w:r>
                <w:t xml:space="preserve">     </w:t>
              </w:r>
            </w:sdtContent>
          </w:sdt>
        </w:p>
      </w:sdtContent>
    </w:sdt>
    <w:sdt>
      <w:sdtPr>
        <w:tag w:val="goog_rdk_259"/>
        <w:id w:val="1164041319"/>
      </w:sdtPr>
      <w:sdtContent>
        <w:p w14:paraId="0000019D" w14:textId="49ADC274">
          <w:pPr>
            <w:tabs>
              <w:tab w:val="left" w:pos="6283"/>
            </w:tabs>
            <w:rPr>
              <w:sz w:val="18"/>
              <w:szCs w:val="18"/>
            </w:rPr>
            <w:sectPr>
              <w:footerReference w:type="default" r:id="rId25"/>
              <w:footerReference w:type="first" r:id="rId26"/>
              <w:pgSz w:w="12240" w:h="15840"/>
              <w:pgMar w:top="1120" w:right="1720" w:bottom="1360" w:left="1680" w:header="0" w:footer="1163" w:gutter="0"/>
              <w:cols w:space="720"/>
            </w:sectPr>
          </w:pPr>
          <w:sdt>
            <w:sdtPr>
              <w:tag w:val="goog_rdk_257"/>
              <w:id w:val="-160929541"/>
            </w:sdtPr>
            <w:sdtContent>
              <w:r>
                <w:rPr>
                  <w:sz w:val="18"/>
                  <w:szCs w:val="18"/>
                </w:rPr>
                <w:t>“USD”: means US Dollar;</w:t>
              </w:r>
            </w:sdtContent>
          </w:sdt>
          <w:sdt>
            <w:sdtPr>
              <w:tag w:val="goog_rdk_258"/>
              <w:id w:val="-1383475638"/>
            </w:sdtPr>
            <w:sdtContent/>
          </w:sdt>
        </w:p>
      </w:sdtContent>
    </w:sdt>
    <w:p w14:paraId="0000019E" w14:textId="77777777">
      <w:pPr>
        <w:pStyle w:val="berschrift6"/>
        <w:spacing w:before="66"/>
        <w:ind w:left="0"/>
      </w:pPr>
      <w:r>
        <w:lastRenderedPageBreak/>
        <w:t xml:space="preserve">PART II: </w:t>
      </w:r>
    </w:p>
    <w:p w14:paraId="0000019F" w14:textId="77777777">
      <w:pPr>
        <w:pStyle w:val="berschrift6"/>
        <w:spacing w:before="66"/>
        <w:ind w:left="1265"/>
        <w:jc w:val="left"/>
      </w:pPr>
      <w:r>
        <w:t>ADDITIONAL PROVISIONS TO THE GENERAL AGREEMENT</w:t>
      </w:r>
    </w:p>
    <w:p w14:paraId="000001A0" w14:textId="77777777"/>
    <w:p w14:paraId="000001A1" w14:textId="77777777">
      <w:pPr>
        <w:rPr>
          <w:b/>
          <w:sz w:val="18"/>
          <w:szCs w:val="18"/>
        </w:rPr>
      </w:pPr>
      <w:r>
        <w:rPr>
          <w:b/>
          <w:sz w:val="18"/>
          <w:szCs w:val="18"/>
        </w:rPr>
        <w:t>§ 3 Agreement of additional contractual terms in relation to individual contracts:</w:t>
      </w:r>
    </w:p>
    <w:p w14:paraId="000001A2" w14:textId="77777777">
      <w:pPr>
        <w:rPr>
          <w:sz w:val="18"/>
          <w:szCs w:val="18"/>
        </w:rPr>
      </w:pPr>
      <w:r>
        <w:rPr>
          <w:sz w:val="18"/>
          <w:szCs w:val="18"/>
        </w:rPr>
        <w:t>The following additional contractual terms shall be deemed to have been agreed in respect of each individual contract unless the parties agree individual terms.</w:t>
      </w:r>
    </w:p>
    <w:p w14:paraId="000001A3" w14:textId="77777777">
      <w:pPr>
        <w:rPr>
          <w:sz w:val="18"/>
          <w:szCs w:val="18"/>
        </w:rPr>
      </w:pPr>
    </w:p>
    <w:p w14:paraId="000001A4" w14:textId="77777777">
      <w:pPr>
        <w:numPr>
          <w:ilvl w:val="0"/>
          <w:numId w:val="7"/>
        </w:numPr>
        <w:rPr>
          <w:sz w:val="18"/>
          <w:szCs w:val="18"/>
        </w:rPr>
      </w:pPr>
      <w:r>
        <w:rPr>
          <w:sz w:val="18"/>
          <w:szCs w:val="18"/>
        </w:rPr>
        <w:t>Delivery Point:</w:t>
      </w:r>
    </w:p>
    <w:p w14:paraId="000001A5" w14:textId="77777777">
      <w:pPr>
        <w:numPr>
          <w:ilvl w:val="0"/>
          <w:numId w:val="7"/>
        </w:numPr>
        <w:rPr>
          <w:sz w:val="18"/>
          <w:szCs w:val="18"/>
        </w:rPr>
      </w:pPr>
      <w:proofErr w:type="gramStart"/>
      <w:r>
        <w:rPr>
          <w:sz w:val="18"/>
          <w:szCs w:val="18"/>
        </w:rPr>
        <w:t>[ ]</w:t>
      </w:r>
      <w:proofErr w:type="gramEnd"/>
      <w:r>
        <w:rPr>
          <w:sz w:val="18"/>
          <w:szCs w:val="18"/>
        </w:rPr>
        <w:t xml:space="preserve"> Intra System</w:t>
      </w:r>
    </w:p>
    <w:p w14:paraId="000001A6" w14:textId="77777777">
      <w:pPr>
        <w:numPr>
          <w:ilvl w:val="0"/>
          <w:numId w:val="7"/>
        </w:numPr>
        <w:rPr>
          <w:sz w:val="18"/>
          <w:szCs w:val="18"/>
        </w:rPr>
      </w:pPr>
      <w:r>
        <w:rPr>
          <w:sz w:val="18"/>
          <w:szCs w:val="18"/>
        </w:rPr>
        <w:t>Relevant System:</w:t>
      </w:r>
    </w:p>
    <w:p w14:paraId="000001A7" w14:textId="77777777">
      <w:pPr>
        <w:numPr>
          <w:ilvl w:val="0"/>
          <w:numId w:val="7"/>
        </w:numPr>
        <w:rPr>
          <w:sz w:val="18"/>
          <w:szCs w:val="18"/>
        </w:rPr>
      </w:pPr>
      <w:proofErr w:type="gramStart"/>
      <w:r>
        <w:rPr>
          <w:sz w:val="18"/>
          <w:szCs w:val="18"/>
        </w:rPr>
        <w:t>[ ]</w:t>
      </w:r>
      <w:proofErr w:type="gramEnd"/>
      <w:r>
        <w:rPr>
          <w:sz w:val="18"/>
          <w:szCs w:val="18"/>
        </w:rPr>
        <w:t xml:space="preserve"> Inter System</w:t>
      </w:r>
    </w:p>
    <w:p w14:paraId="000001A8" w14:textId="77777777">
      <w:pPr>
        <w:numPr>
          <w:ilvl w:val="0"/>
          <w:numId w:val="7"/>
        </w:numPr>
        <w:rPr>
          <w:sz w:val="18"/>
          <w:szCs w:val="18"/>
        </w:rPr>
      </w:pPr>
      <w:r>
        <w:rPr>
          <w:sz w:val="18"/>
          <w:szCs w:val="18"/>
        </w:rPr>
        <w:t>Seller's system:</w:t>
      </w:r>
    </w:p>
    <w:p w14:paraId="000001A9" w14:textId="77777777">
      <w:pPr>
        <w:numPr>
          <w:ilvl w:val="0"/>
          <w:numId w:val="7"/>
        </w:numPr>
        <w:rPr>
          <w:sz w:val="18"/>
          <w:szCs w:val="18"/>
        </w:rPr>
      </w:pPr>
      <w:r>
        <w:rPr>
          <w:sz w:val="18"/>
          <w:szCs w:val="18"/>
        </w:rPr>
        <w:t>Buyer's system:</w:t>
      </w:r>
    </w:p>
    <w:p w14:paraId="000001AA" w14:textId="656DFE43">
      <w:pPr>
        <w:numPr>
          <w:ilvl w:val="0"/>
          <w:numId w:val="7"/>
        </w:numPr>
        <w:rPr>
          <w:sz w:val="18"/>
          <w:szCs w:val="18"/>
        </w:rPr>
      </w:pPr>
      <w:r>
        <w:rPr>
          <w:sz w:val="18"/>
          <w:szCs w:val="18"/>
        </w:rPr>
        <w:t xml:space="preserve">Planned Maintenance periods to be excluded from total Supply Period: </w:t>
      </w:r>
      <w:r>
        <w:rPr>
          <w:sz w:val="18"/>
          <w:szCs w:val="18"/>
        </w:rPr>
        <w:t>Yes</w:t>
      </w:r>
    </w:p>
    <w:p w14:paraId="000001AB" w14:textId="46E60C8C">
      <w:pPr>
        <w:numPr>
          <w:ilvl w:val="0"/>
          <w:numId w:val="7"/>
        </w:numPr>
        <w:rPr>
          <w:sz w:val="18"/>
          <w:szCs w:val="18"/>
        </w:rPr>
      </w:pPr>
      <w:r>
        <w:rPr>
          <w:sz w:val="18"/>
          <w:szCs w:val="18"/>
        </w:rPr>
        <w:t>Long Term Force Majeure Limit:</w:t>
      </w:r>
      <w:r>
        <w:rPr>
          <w:sz w:val="18"/>
          <w:szCs w:val="18"/>
        </w:rPr>
        <w:t xml:space="preserve"> </w:t>
      </w:r>
      <w:r>
        <w:rPr>
          <w:sz w:val="18"/>
          <w:szCs w:val="18"/>
        </w:rPr>
        <w:t>as per formula in</w:t>
      </w:r>
      <w:r>
        <w:rPr>
          <w:sz w:val="18"/>
          <w:szCs w:val="18"/>
        </w:rPr>
        <w:t xml:space="preserve"> definition in</w:t>
      </w:r>
      <w:r>
        <w:rPr>
          <w:sz w:val="18"/>
          <w:szCs w:val="18"/>
        </w:rPr>
        <w:t xml:space="preserve"> Annex 1.</w:t>
      </w:r>
    </w:p>
    <w:p w14:paraId="258814B8" w14:textId="77777777">
      <w:pPr>
        <w:numPr>
          <w:ilvl w:val="0"/>
          <w:numId w:val="7"/>
        </w:numPr>
        <w:rPr>
          <w:sz w:val="18"/>
          <w:szCs w:val="18"/>
        </w:rPr>
      </w:pPr>
    </w:p>
    <w:p w14:paraId="000001AC" w14:textId="028E41C7">
      <w:pPr>
        <w:numPr>
          <w:ilvl w:val="0"/>
          <w:numId w:val="7"/>
        </w:numPr>
        <w:rPr>
          <w:sz w:val="18"/>
          <w:szCs w:val="18"/>
        </w:rPr>
      </w:pPr>
      <w:r>
        <w:rPr>
          <w:sz w:val="18"/>
          <w:szCs w:val="18"/>
        </w:rPr>
        <w:t>Prevailing Meter Readings and Allocation Statements:</w:t>
      </w:r>
      <w:r>
        <w:rPr>
          <w:sz w:val="18"/>
          <w:szCs w:val="18"/>
        </w:rPr>
        <w:t xml:space="preserve"> Not applicable</w:t>
      </w:r>
    </w:p>
    <w:p w14:paraId="000001AD" w14:textId="53549B12">
      <w:pPr>
        <w:numPr>
          <w:ilvl w:val="0"/>
          <w:numId w:val="7"/>
        </w:numPr>
        <w:rPr>
          <w:sz w:val="18"/>
          <w:szCs w:val="18"/>
        </w:rPr>
      </w:pPr>
      <w:r>
        <w:rPr>
          <w:sz w:val="18"/>
          <w:szCs w:val="18"/>
        </w:rPr>
        <w:t>Tolerance:</w:t>
      </w:r>
      <w:r>
        <w:rPr>
          <w:sz w:val="18"/>
          <w:szCs w:val="18"/>
        </w:rPr>
        <w:t xml:space="preserve"> 0</w:t>
      </w:r>
    </w:p>
    <w:p w14:paraId="000001AE" w14:textId="6FCDF3BA">
      <w:pPr>
        <w:numPr>
          <w:ilvl w:val="0"/>
          <w:numId w:val="7"/>
        </w:numPr>
        <w:rPr>
          <w:sz w:val="18"/>
          <w:szCs w:val="18"/>
        </w:rPr>
      </w:pPr>
      <w:r>
        <w:rPr>
          <w:sz w:val="18"/>
          <w:szCs w:val="18"/>
        </w:rPr>
        <w:t>Other Arrangements:</w:t>
      </w:r>
      <w:r>
        <w:rPr>
          <w:sz w:val="18"/>
          <w:szCs w:val="18"/>
        </w:rPr>
        <w:t xml:space="preserve"> </w:t>
      </w:r>
      <w:r>
        <w:rPr>
          <w:sz w:val="18"/>
          <w:szCs w:val="18"/>
        </w:rPr>
        <w:t>None</w:t>
      </w:r>
    </w:p>
    <w:p w14:paraId="000001AF" w14:textId="23DB6955">
      <w:pPr>
        <w:rPr>
          <w:b/>
          <w:sz w:val="18"/>
          <w:szCs w:val="18"/>
        </w:rPr>
      </w:pPr>
    </w:p>
    <w:p w14:paraId="75AADC5C" w14:textId="77777777">
      <w:pPr>
        <w:spacing w:after="210" w:line="264" w:lineRule="auto"/>
        <w:jc w:val="center"/>
        <w:rPr>
          <w:b/>
          <w:i/>
          <w:kern w:val="28"/>
          <w:sz w:val="20"/>
          <w:szCs w:val="20"/>
          <w:lang w:eastAsia="en-US"/>
        </w:rPr>
      </w:pPr>
      <w:r>
        <w:rPr>
          <w:b/>
          <w:i/>
          <w:kern w:val="28"/>
          <w:sz w:val="20"/>
          <w:szCs w:val="20"/>
          <w:lang w:eastAsia="en-US"/>
        </w:rPr>
        <w:t>§ 7(a)</w:t>
      </w:r>
    </w:p>
    <w:p w14:paraId="36D49D0C" w14:textId="77777777">
      <w:pPr>
        <w:spacing w:after="210" w:line="264" w:lineRule="auto"/>
        <w:jc w:val="center"/>
        <w:rPr>
          <w:rFonts w:ascii="Arial" w:hAnsi="Arial"/>
          <w:kern w:val="28"/>
          <w:sz w:val="20"/>
          <w:szCs w:val="20"/>
          <w:lang w:eastAsia="en-US"/>
        </w:rPr>
      </w:pPr>
      <w:r>
        <w:rPr>
          <w:b/>
          <w:kern w:val="28"/>
          <w:sz w:val="20"/>
          <w:szCs w:val="20"/>
          <w:u w:val="single"/>
          <w:lang w:eastAsia="en-US"/>
        </w:rPr>
        <w:t>Non-Performance Due to Trade Restriction</w:t>
      </w:r>
    </w:p>
    <w:p w14:paraId="1599B74B" w14:textId="4FEFEF98">
      <w:pPr>
        <w:spacing w:after="210" w:line="264" w:lineRule="auto"/>
        <w:jc w:val="both"/>
        <w:rPr>
          <w:b/>
          <w:kern w:val="28"/>
          <w:sz w:val="20"/>
          <w:szCs w:val="20"/>
          <w:lang w:eastAsia="en-US"/>
        </w:rPr>
      </w:pPr>
      <w:r>
        <w:rPr>
          <w:b/>
          <w:kern w:val="28"/>
          <w:sz w:val="20"/>
          <w:szCs w:val="20"/>
          <w:lang w:eastAsia="en-US"/>
        </w:rPr>
        <w:t>1.</w:t>
      </w:r>
      <w:r>
        <w:rPr>
          <w:kern w:val="28"/>
          <w:sz w:val="20"/>
          <w:szCs w:val="20"/>
          <w:lang w:eastAsia="en-US"/>
        </w:rPr>
        <w:tab/>
      </w:r>
      <w:r>
        <w:rPr>
          <w:b/>
          <w:kern w:val="28"/>
          <w:sz w:val="20"/>
          <w:szCs w:val="20"/>
          <w:lang w:eastAsia="en-US"/>
        </w:rPr>
        <w:t>Definition of Trade Restriction:</w:t>
      </w:r>
      <w:r>
        <w:rPr>
          <w:kern w:val="28"/>
          <w:sz w:val="20"/>
          <w:szCs w:val="20"/>
          <w:lang w:eastAsia="en-US"/>
        </w:rPr>
        <w:t xml:space="preserve">  For purposes of the Agreement, "</w:t>
      </w:r>
      <w:r>
        <w:rPr>
          <w:b/>
          <w:kern w:val="28"/>
          <w:sz w:val="20"/>
          <w:szCs w:val="20"/>
          <w:lang w:eastAsia="en-US"/>
        </w:rPr>
        <w:t>Trade Restriction</w:t>
      </w:r>
      <w:r>
        <w:rPr>
          <w:kern w:val="28"/>
          <w:sz w:val="20"/>
          <w:szCs w:val="20"/>
          <w:lang w:eastAsia="en-US"/>
        </w:rPr>
        <w:t xml:space="preserve">" means any law, regulation, decree, ordinance or legally binding order, </w:t>
      </w:r>
      <w:proofErr w:type="gramStart"/>
      <w:r>
        <w:rPr>
          <w:kern w:val="28"/>
          <w:sz w:val="20"/>
          <w:szCs w:val="20"/>
          <w:lang w:eastAsia="en-US"/>
        </w:rPr>
        <w:t>rule</w:t>
      </w:r>
      <w:proofErr w:type="gramEnd"/>
      <w:r>
        <w:rPr>
          <w:kern w:val="28"/>
          <w:sz w:val="20"/>
          <w:szCs w:val="20"/>
          <w:lang w:eastAsia="en-US"/>
        </w:rPr>
        <w:t xml:space="preserve"> or requirement of the United Nations or under the laws of the European Union, any EU Member State,</w:t>
      </w:r>
    </w:p>
    <w:p w14:paraId="11F8046F" w14:textId="77777777">
      <w:pPr>
        <w:spacing w:after="210" w:line="264" w:lineRule="auto"/>
        <w:jc w:val="both"/>
        <w:rPr>
          <w:kern w:val="28"/>
          <w:sz w:val="20"/>
          <w:szCs w:val="20"/>
          <w:lang w:eastAsia="en-US"/>
        </w:rPr>
      </w:pPr>
      <w:r>
        <w:rPr>
          <w:kern w:val="28"/>
          <w:sz w:val="20"/>
          <w:szCs w:val="20"/>
          <w:lang w:eastAsia="en-US"/>
        </w:rPr>
        <w:t>(</w:t>
      </w:r>
      <w:proofErr w:type="spellStart"/>
      <w:r>
        <w:rPr>
          <w:kern w:val="28"/>
          <w:sz w:val="20"/>
          <w:szCs w:val="20"/>
          <w:lang w:eastAsia="en-US"/>
        </w:rPr>
        <w:t>i</w:t>
      </w:r>
      <w:proofErr w:type="spellEnd"/>
      <w:r>
        <w:rPr>
          <w:kern w:val="28"/>
          <w:sz w:val="20"/>
          <w:szCs w:val="20"/>
          <w:lang w:eastAsia="en-US"/>
        </w:rPr>
        <w:t xml:space="preserve">) </w:t>
      </w:r>
      <w:r>
        <w:rPr>
          <w:kern w:val="28"/>
          <w:sz w:val="20"/>
          <w:szCs w:val="20"/>
          <w:lang w:eastAsia="en-US"/>
        </w:rPr>
        <w:tab/>
        <w:t xml:space="preserve">the United States of America, </w:t>
      </w:r>
    </w:p>
    <w:p w14:paraId="45197B3B" w14:textId="7DB573AD">
      <w:pPr>
        <w:spacing w:after="210" w:line="264" w:lineRule="auto"/>
        <w:jc w:val="both"/>
        <w:rPr>
          <w:kern w:val="28"/>
          <w:sz w:val="20"/>
          <w:szCs w:val="20"/>
          <w:lang w:eastAsia="en-US"/>
        </w:rPr>
      </w:pPr>
      <w:r>
        <w:rPr>
          <w:kern w:val="28"/>
          <w:sz w:val="20"/>
          <w:szCs w:val="20"/>
          <w:lang w:eastAsia="en-US"/>
        </w:rPr>
        <w:t>(ii)</w:t>
      </w:r>
      <w:r>
        <w:rPr>
          <w:kern w:val="28"/>
          <w:sz w:val="20"/>
          <w:szCs w:val="20"/>
          <w:lang w:eastAsia="en-US"/>
        </w:rPr>
        <w:tab/>
        <w:t>the United Kingdom,</w:t>
      </w:r>
    </w:p>
    <w:p w14:paraId="0399A727" w14:textId="77777777">
      <w:pPr>
        <w:spacing w:after="210" w:line="264" w:lineRule="auto"/>
        <w:jc w:val="both"/>
        <w:rPr>
          <w:kern w:val="28"/>
          <w:sz w:val="20"/>
          <w:szCs w:val="20"/>
          <w:lang w:eastAsia="en-US"/>
        </w:rPr>
      </w:pPr>
      <w:r>
        <w:rPr>
          <w:kern w:val="28"/>
          <w:sz w:val="20"/>
          <w:szCs w:val="20"/>
          <w:lang w:eastAsia="en-US"/>
        </w:rPr>
        <w:t>(ii</w:t>
      </w:r>
      <w:r>
        <w:rPr>
          <w:kern w:val="28"/>
          <w:sz w:val="20"/>
          <w:szCs w:val="20"/>
          <w:lang w:eastAsia="en-US"/>
        </w:rPr>
        <w:t>i</w:t>
      </w:r>
      <w:r>
        <w:rPr>
          <w:kern w:val="28"/>
          <w:sz w:val="20"/>
          <w:szCs w:val="20"/>
          <w:lang w:eastAsia="en-US"/>
        </w:rPr>
        <w:t xml:space="preserve">) </w:t>
      </w:r>
      <w:r>
        <w:rPr>
          <w:kern w:val="28"/>
          <w:sz w:val="20"/>
          <w:szCs w:val="20"/>
          <w:lang w:eastAsia="en-US"/>
        </w:rPr>
        <w:tab/>
        <w:t>Kingdom of Norway,</w:t>
      </w:r>
      <w:r>
        <w:rPr>
          <w:kern w:val="28"/>
          <w:sz w:val="20"/>
          <w:szCs w:val="20"/>
          <w:lang w:eastAsia="en-US"/>
        </w:rPr>
        <w:t xml:space="preserve"> or</w:t>
      </w:r>
    </w:p>
    <w:p w14:paraId="7D996F1B" w14:textId="5F214D61">
      <w:pPr>
        <w:spacing w:after="210" w:line="264" w:lineRule="auto"/>
        <w:jc w:val="both"/>
        <w:rPr>
          <w:kern w:val="28"/>
          <w:sz w:val="20"/>
          <w:szCs w:val="20"/>
          <w:lang w:eastAsia="en-US"/>
        </w:rPr>
      </w:pPr>
      <w:r>
        <w:rPr>
          <w:kern w:val="28"/>
          <w:sz w:val="20"/>
          <w:szCs w:val="20"/>
          <w:lang w:eastAsia="en-US"/>
        </w:rPr>
        <w:t>(iv)</w:t>
      </w:r>
      <w:r>
        <w:rPr>
          <w:kern w:val="28"/>
          <w:sz w:val="20"/>
          <w:szCs w:val="20"/>
          <w:lang w:eastAsia="en-US"/>
        </w:rPr>
        <w:tab/>
        <w:t>Switzerland,</w:t>
      </w:r>
      <w:r>
        <w:rPr>
          <w:kern w:val="28"/>
          <w:sz w:val="20"/>
          <w:szCs w:val="20"/>
          <w:lang w:eastAsia="en-US"/>
        </w:rPr>
        <w:t xml:space="preserve">  </w:t>
      </w:r>
    </w:p>
    <w:p w14:paraId="02485580" w14:textId="77777777">
      <w:pPr>
        <w:spacing w:after="210" w:line="264" w:lineRule="auto"/>
        <w:jc w:val="both"/>
        <w:rPr>
          <w:kern w:val="28"/>
          <w:sz w:val="20"/>
          <w:szCs w:val="20"/>
          <w:lang w:eastAsia="en-US"/>
        </w:rPr>
      </w:pPr>
      <w:r>
        <w:rPr>
          <w:kern w:val="28"/>
          <w:sz w:val="20"/>
          <w:szCs w:val="20"/>
          <w:lang w:eastAsia="en-US"/>
        </w:rPr>
        <w:t>relating to trade sanctions, trade embargoes and other foreign trade controls, export controls, non-proliferation, anti-</w:t>
      </w:r>
      <w:proofErr w:type="gramStart"/>
      <w:r>
        <w:rPr>
          <w:kern w:val="28"/>
          <w:sz w:val="20"/>
          <w:szCs w:val="20"/>
          <w:lang w:eastAsia="en-US"/>
        </w:rPr>
        <w:t>terrorism</w:t>
      </w:r>
      <w:proofErr w:type="gramEnd"/>
      <w:r>
        <w:rPr>
          <w:kern w:val="28"/>
          <w:sz w:val="20"/>
          <w:szCs w:val="20"/>
          <w:lang w:eastAsia="en-US"/>
        </w:rPr>
        <w:t xml:space="preserve"> and similar laws. </w:t>
      </w:r>
    </w:p>
    <w:p w14:paraId="2C04B830" w14:textId="0253E39F">
      <w:pPr>
        <w:widowControl/>
        <w:rPr>
          <w:sz w:val="20"/>
          <w:szCs w:val="20"/>
          <w:lang w:eastAsia="en-US"/>
        </w:rPr>
      </w:pPr>
      <w:r>
        <w:rPr>
          <w:b/>
          <w:sz w:val="20"/>
          <w:szCs w:val="20"/>
          <w:lang w:eastAsia="en-US"/>
        </w:rPr>
        <w:t>2.</w:t>
      </w:r>
      <w:r>
        <w:rPr>
          <w:b/>
          <w:sz w:val="20"/>
          <w:szCs w:val="20"/>
          <w:lang w:eastAsia="en-US"/>
        </w:rPr>
        <w:tab/>
        <w:t>Release from Delivery, Acceptance and Payment Obligations:</w:t>
      </w:r>
      <w:r>
        <w:rPr>
          <w:sz w:val="20"/>
          <w:szCs w:val="20"/>
          <w:lang w:eastAsia="en-US"/>
        </w:rPr>
        <w:t xml:space="preserve"> </w:t>
      </w:r>
      <w:bookmarkStart w:id="48" w:name="_Ref312404172"/>
      <w:r>
        <w:rPr>
          <w:sz w:val="20"/>
          <w:szCs w:val="20"/>
          <w:lang w:eastAsia="en-US"/>
        </w:rPr>
        <w:t>If a Trade Restriction: (</w:t>
      </w:r>
      <w:proofErr w:type="spellStart"/>
      <w:r>
        <w:rPr>
          <w:sz w:val="20"/>
          <w:szCs w:val="20"/>
          <w:lang w:eastAsia="en-US"/>
        </w:rPr>
        <w:t>i</w:t>
      </w:r>
      <w:proofErr w:type="spellEnd"/>
      <w:r>
        <w:rPr>
          <w:sz w:val="20"/>
          <w:szCs w:val="20"/>
          <w:lang w:eastAsia="en-US"/>
        </w:rPr>
        <w:t>) is applicable to a Party; and (ii) fully or partially prevents this Party (the "</w:t>
      </w:r>
      <w:r>
        <w:rPr>
          <w:b/>
          <w:sz w:val="20"/>
          <w:szCs w:val="20"/>
          <w:lang w:eastAsia="en-US"/>
        </w:rPr>
        <w:t>Trade Affected Party</w:t>
      </w:r>
      <w:r>
        <w:rPr>
          <w:sz w:val="20"/>
          <w:szCs w:val="20"/>
          <w:lang w:eastAsia="en-US"/>
        </w:rPr>
        <w:t>") from performing or procuring the performance of any obligation otherwise required by this Agreement including, without limitation, its obligations to: (a) deliver, accept, sell or purchase Natural Gas or pay or receive monies under one or more Individual Contracts to, from, or through an Entity; or (b) engage in any other acts under the Agreement (each an "</w:t>
      </w:r>
      <w:r>
        <w:rPr>
          <w:b/>
          <w:sz w:val="20"/>
          <w:szCs w:val="20"/>
          <w:lang w:eastAsia="en-US"/>
        </w:rPr>
        <w:t>Affected Obligation</w:t>
      </w:r>
      <w:r>
        <w:rPr>
          <w:sz w:val="20"/>
          <w:szCs w:val="20"/>
          <w:lang w:eastAsia="en-US"/>
        </w:rPr>
        <w:t>"), because this would constitute a violation of, be inconsistent with, or expose the Trade Affected Party to a punitive measure under such Trade Restriction, (such Trade Restriction being an "</w:t>
      </w:r>
      <w:r>
        <w:rPr>
          <w:b/>
          <w:sz w:val="20"/>
          <w:szCs w:val="20"/>
          <w:lang w:eastAsia="en-US"/>
        </w:rPr>
        <w:t>Applicable Trade Restriction</w:t>
      </w:r>
      <w:r>
        <w:rPr>
          <w:sz w:val="20"/>
          <w:szCs w:val="20"/>
          <w:lang w:eastAsia="en-US"/>
        </w:rPr>
        <w:t>"), then, without prejudice to § 7(a).6 (</w:t>
      </w:r>
      <w:r>
        <w:rPr>
          <w:b/>
          <w:i/>
          <w:sz w:val="20"/>
          <w:szCs w:val="20"/>
          <w:lang w:eastAsia="en-US"/>
        </w:rPr>
        <w:t>Long Term Trade Restriction Limit</w:t>
      </w:r>
      <w:r>
        <w:rPr>
          <w:sz w:val="20"/>
          <w:szCs w:val="20"/>
          <w:lang w:eastAsia="en-US"/>
        </w:rPr>
        <w:t>), no breach or default of this Agreement on the part of the Trade Affected Party as a result of the Applicable Trade Restriction shall be deemed to have occurred and, subject to § 7(a).5 (</w:t>
      </w:r>
      <w:r>
        <w:rPr>
          <w:b/>
          <w:i/>
          <w:sz w:val="20"/>
          <w:szCs w:val="20"/>
          <w:lang w:eastAsia="en-US"/>
        </w:rPr>
        <w:t>Accrued Amounts</w:t>
      </w:r>
      <w:r>
        <w:rPr>
          <w:sz w:val="20"/>
          <w:szCs w:val="20"/>
          <w:lang w:eastAsia="en-US"/>
        </w:rPr>
        <w:t xml:space="preserve">), it shall be released (and not merely suspended) from those Affected Obligations but only for the period of time and to the extent that such Applicable Trade Restriction prevents its performance. </w:t>
      </w:r>
      <w:bookmarkEnd w:id="48"/>
      <w:r>
        <w:rPr>
          <w:sz w:val="20"/>
          <w:szCs w:val="20"/>
          <w:lang w:eastAsia="en-US"/>
        </w:rPr>
        <w:t>Without prejudice to § 7(a).6 (</w:t>
      </w:r>
      <w:r>
        <w:rPr>
          <w:b/>
          <w:i/>
          <w:sz w:val="20"/>
          <w:szCs w:val="20"/>
          <w:lang w:eastAsia="en-US"/>
        </w:rPr>
        <w:t>Long Term Trade Restriction Limit</w:t>
      </w:r>
      <w:r>
        <w:rPr>
          <w:sz w:val="20"/>
          <w:szCs w:val="20"/>
          <w:lang w:eastAsia="en-US"/>
        </w:rPr>
        <w:t>), the Trade Affected Party and the other Party (the "</w:t>
      </w:r>
      <w:r>
        <w:rPr>
          <w:b/>
          <w:sz w:val="20"/>
          <w:szCs w:val="20"/>
          <w:lang w:eastAsia="en-US"/>
        </w:rPr>
        <w:t>Trade Restricted Party</w:t>
      </w:r>
      <w:r>
        <w:rPr>
          <w:sz w:val="20"/>
          <w:szCs w:val="20"/>
          <w:lang w:eastAsia="en-US"/>
        </w:rPr>
        <w:t>") shall have no obligation to pay damages pursuant to § 8 (</w:t>
      </w:r>
      <w:r>
        <w:rPr>
          <w:b/>
          <w:i/>
          <w:sz w:val="20"/>
          <w:szCs w:val="20"/>
          <w:lang w:eastAsia="en-US"/>
        </w:rPr>
        <w:t>Remedies for Failure to Deliver or Accept the Contract Quantity</w:t>
      </w:r>
      <w:r>
        <w:rPr>
          <w:sz w:val="20"/>
          <w:szCs w:val="20"/>
          <w:lang w:eastAsia="en-US"/>
        </w:rPr>
        <w:t>) with respect to Default Quantities arising under any Individual Contracts concluded under the Agreement as a result of any Applicable Trade Restriction affecting the Trade Affected Party's obligations under this Agreement nor shall any right to terminate the Agreement pursuant to § 10.5 (a) (</w:t>
      </w:r>
      <w:r>
        <w:rPr>
          <w:b/>
          <w:i/>
          <w:sz w:val="20"/>
          <w:szCs w:val="20"/>
          <w:lang w:eastAsia="en-US"/>
        </w:rPr>
        <w:t>Non-Performance</w:t>
      </w:r>
      <w:r>
        <w:rPr>
          <w:sz w:val="20"/>
          <w:szCs w:val="20"/>
          <w:lang w:eastAsia="en-US"/>
        </w:rPr>
        <w:t>) or § 10.5 (d) (</w:t>
      </w:r>
      <w:r>
        <w:rPr>
          <w:b/>
          <w:i/>
          <w:sz w:val="20"/>
          <w:szCs w:val="20"/>
          <w:lang w:eastAsia="en-US"/>
        </w:rPr>
        <w:t>Failure to Deliver or Accept</w:t>
      </w:r>
      <w:r>
        <w:rPr>
          <w:sz w:val="20"/>
          <w:szCs w:val="20"/>
          <w:lang w:eastAsia="en-US"/>
        </w:rPr>
        <w:t xml:space="preserve">) arise for the Trade </w:t>
      </w:r>
      <w:r>
        <w:rPr>
          <w:sz w:val="20"/>
          <w:szCs w:val="20"/>
          <w:lang w:eastAsia="en-US"/>
        </w:rPr>
        <w:lastRenderedPageBreak/>
        <w:t xml:space="preserve">Restricted Party or the Trade Affected Party as a result of any failure to perform or procure the performance of any Affected Obligation due to any Applicable Trade Restriction.    </w:t>
      </w:r>
    </w:p>
    <w:p w14:paraId="4C1AD51E" w14:textId="77777777">
      <w:pPr>
        <w:widowControl/>
        <w:rPr>
          <w:sz w:val="20"/>
          <w:szCs w:val="20"/>
          <w:lang w:eastAsia="en-US"/>
        </w:rPr>
      </w:pPr>
    </w:p>
    <w:p w14:paraId="3C6EBBE9" w14:textId="77777777">
      <w:pPr>
        <w:widowControl/>
        <w:tabs>
          <w:tab w:val="left" w:pos="0"/>
        </w:tabs>
        <w:spacing w:after="210" w:line="264" w:lineRule="auto"/>
        <w:jc w:val="both"/>
        <w:rPr>
          <w:kern w:val="28"/>
          <w:sz w:val="20"/>
          <w:szCs w:val="20"/>
          <w:lang w:eastAsia="en-US"/>
        </w:rPr>
      </w:pPr>
      <w:r>
        <w:rPr>
          <w:b/>
          <w:kern w:val="28"/>
          <w:sz w:val="20"/>
          <w:szCs w:val="20"/>
          <w:lang w:eastAsia="en-US"/>
        </w:rPr>
        <w:t>3.</w:t>
      </w:r>
      <w:r>
        <w:rPr>
          <w:kern w:val="28"/>
          <w:sz w:val="20"/>
          <w:szCs w:val="20"/>
          <w:lang w:eastAsia="en-US"/>
        </w:rPr>
        <w:tab/>
      </w:r>
      <w:r>
        <w:rPr>
          <w:b/>
          <w:kern w:val="28"/>
          <w:sz w:val="20"/>
          <w:szCs w:val="20"/>
          <w:lang w:eastAsia="en-US"/>
        </w:rPr>
        <w:t>Notification and Mitigation of Applicable Trade Restriction:</w:t>
      </w:r>
      <w:r>
        <w:rPr>
          <w:kern w:val="28"/>
          <w:sz w:val="20"/>
          <w:szCs w:val="20"/>
          <w:lang w:eastAsia="en-US"/>
        </w:rPr>
        <w:t xml:space="preserve">  The Trade Affected Party shall to the extent permissible and as soon as practicable after learning of the Applicable Trade Restriction notify the Trade Restricted Party of the commencement of an Applicable Trade Restriction and of the Individual Contract(s) affected thereby and, to the extent then available, provide to the Trade Restricted Party a bona fide non-binding estimate of the extent and expected duration of its inability to perform.  The Trade Restricted Party and the Trade Affected Party shall, to the extent permissible under any Applicable Trade Restriction: (</w:t>
      </w:r>
      <w:proofErr w:type="spellStart"/>
      <w:r>
        <w:rPr>
          <w:kern w:val="28"/>
          <w:sz w:val="20"/>
          <w:szCs w:val="20"/>
          <w:lang w:eastAsia="en-US"/>
        </w:rPr>
        <w:t>i</w:t>
      </w:r>
      <w:proofErr w:type="spellEnd"/>
      <w:r>
        <w:rPr>
          <w:kern w:val="28"/>
          <w:sz w:val="20"/>
          <w:szCs w:val="20"/>
          <w:lang w:eastAsia="en-US"/>
        </w:rPr>
        <w:t xml:space="preserve">) use all commercially reasonable efforts to mitigate and overcome the effects of the </w:t>
      </w:r>
      <w:r>
        <w:rPr>
          <w:caps/>
          <w:kern w:val="28"/>
          <w:sz w:val="20"/>
          <w:szCs w:val="20"/>
          <w:lang w:eastAsia="en-US"/>
        </w:rPr>
        <w:t>a</w:t>
      </w:r>
      <w:r>
        <w:rPr>
          <w:kern w:val="28"/>
          <w:sz w:val="20"/>
          <w:szCs w:val="20"/>
          <w:lang w:eastAsia="en-US"/>
        </w:rPr>
        <w:t>pplicable</w:t>
      </w:r>
      <w:r>
        <w:rPr>
          <w:caps/>
          <w:kern w:val="28"/>
          <w:sz w:val="20"/>
          <w:szCs w:val="20"/>
          <w:lang w:eastAsia="en-US"/>
        </w:rPr>
        <w:t xml:space="preserve"> </w:t>
      </w:r>
      <w:r>
        <w:rPr>
          <w:kern w:val="28"/>
          <w:sz w:val="20"/>
          <w:szCs w:val="20"/>
          <w:lang w:eastAsia="en-US"/>
        </w:rPr>
        <w:t>Trade Restriction, which shall however not include an obligation to procure a licence to perform; and (ii) during the continuation of the Applicable Trade Restriction, provide the other Party with reasonable bona fide updates, when, and if available, of the extent and expected duration of its inability to perform such Individual Contract(s).</w:t>
      </w:r>
    </w:p>
    <w:p w14:paraId="7F2BB594" w14:textId="77777777">
      <w:pPr>
        <w:keepNext/>
        <w:widowControl/>
        <w:tabs>
          <w:tab w:val="left" w:pos="0"/>
        </w:tabs>
        <w:spacing w:after="210" w:line="264" w:lineRule="auto"/>
        <w:ind w:left="3" w:hanging="3"/>
        <w:jc w:val="both"/>
        <w:rPr>
          <w:rFonts w:eastAsia="Calibri"/>
          <w:sz w:val="20"/>
          <w:szCs w:val="20"/>
          <w:lang w:eastAsia="en-US"/>
        </w:rPr>
      </w:pPr>
      <w:r>
        <w:rPr>
          <w:b/>
          <w:kern w:val="28"/>
          <w:sz w:val="20"/>
          <w:szCs w:val="20"/>
          <w:lang w:eastAsia="en-US"/>
        </w:rPr>
        <w:t>4.</w:t>
      </w:r>
      <w:r>
        <w:rPr>
          <w:kern w:val="28"/>
          <w:sz w:val="20"/>
          <w:szCs w:val="20"/>
          <w:lang w:eastAsia="en-US"/>
        </w:rPr>
        <w:tab/>
      </w:r>
      <w:r>
        <w:rPr>
          <w:b/>
          <w:kern w:val="28"/>
          <w:sz w:val="20"/>
          <w:szCs w:val="20"/>
          <w:lang w:eastAsia="en-US"/>
        </w:rPr>
        <w:t>Effects of Applicable Trade Restriction on Trade Restricted Party:</w:t>
      </w:r>
      <w:r>
        <w:rPr>
          <w:kern w:val="28"/>
          <w:sz w:val="20"/>
          <w:szCs w:val="20"/>
          <w:lang w:eastAsia="en-US"/>
        </w:rPr>
        <w:t xml:space="preserve">  In the event, and to the extent, that a Trade Affected Party's delivery obligations have been released due to an Applicable Trade Restriction (and if delivery and acceptance have not yet been performed), subject to § 7(a).5 (</w:t>
      </w:r>
      <w:r>
        <w:rPr>
          <w:b/>
          <w:bCs/>
          <w:i/>
          <w:iCs/>
          <w:kern w:val="28"/>
          <w:sz w:val="20"/>
          <w:szCs w:val="20"/>
          <w:lang w:eastAsia="en-US"/>
        </w:rPr>
        <w:t>Accrued Amounts</w:t>
      </w:r>
      <w:r>
        <w:rPr>
          <w:kern w:val="28"/>
          <w:sz w:val="20"/>
          <w:szCs w:val="20"/>
          <w:lang w:eastAsia="en-US"/>
        </w:rPr>
        <w:t>), the Trade Restricted Party's corresponding acceptance and payment obligations shall also be released.  In the event, and to the extent that the Trade Affected Party's acceptance or payment obligations are released due to an Applicable Trade Restriction, the Trade Restricted Party's corresponding delivery obligations shall also be released.</w:t>
      </w:r>
      <w:r>
        <w:rPr>
          <w:rFonts w:eastAsia="Calibri"/>
          <w:sz w:val="20"/>
          <w:szCs w:val="20"/>
          <w:lang w:eastAsia="en-US"/>
        </w:rPr>
        <w:t xml:space="preserve"> </w:t>
      </w:r>
    </w:p>
    <w:p w14:paraId="4AE1EA19" w14:textId="77777777">
      <w:pPr>
        <w:widowControl/>
        <w:jc w:val="both"/>
        <w:rPr>
          <w:sz w:val="20"/>
          <w:szCs w:val="20"/>
          <w:lang w:eastAsia="en-US"/>
        </w:rPr>
      </w:pPr>
      <w:r>
        <w:rPr>
          <w:b/>
          <w:sz w:val="20"/>
          <w:szCs w:val="20"/>
          <w:lang w:eastAsia="en-US"/>
        </w:rPr>
        <w:t>5.</w:t>
      </w:r>
      <w:r>
        <w:rPr>
          <w:sz w:val="20"/>
          <w:szCs w:val="20"/>
          <w:lang w:eastAsia="en-US"/>
        </w:rPr>
        <w:tab/>
      </w:r>
      <w:r>
        <w:rPr>
          <w:b/>
          <w:sz w:val="20"/>
          <w:szCs w:val="20"/>
          <w:lang w:eastAsia="en-US"/>
        </w:rPr>
        <w:t>Accrued Amounts:</w:t>
      </w:r>
      <w:r>
        <w:rPr>
          <w:sz w:val="20"/>
          <w:szCs w:val="20"/>
          <w:lang w:eastAsia="en-US"/>
        </w:rPr>
        <w:t xml:space="preserve">  If, at the time any Applicable Trade Restriction comes into force preventing the payment or receipt of any monies by either Party, any monies have already accrued between the Parties for deliveries of Natural Gas or otherwise in respect of the period before such Applicable Trade Restriction came into force ("</w:t>
      </w:r>
      <w:r>
        <w:rPr>
          <w:b/>
          <w:sz w:val="20"/>
          <w:szCs w:val="20"/>
          <w:lang w:eastAsia="en-US"/>
        </w:rPr>
        <w:t>Accrued Amounts</w:t>
      </w:r>
      <w:r>
        <w:rPr>
          <w:sz w:val="20"/>
          <w:szCs w:val="20"/>
          <w:lang w:eastAsia="en-US"/>
        </w:rPr>
        <w:t>"), then the obligation to pay any such Accrued Amounts shall be suspended until such time as payments of monies may lawfully be made under any Applicable Trade Restriction or after the Applicable Trade Restriction ceases to apply.</w:t>
      </w:r>
    </w:p>
    <w:p w14:paraId="57DE9A52" w14:textId="77777777">
      <w:pPr>
        <w:widowControl/>
        <w:rPr>
          <w:sz w:val="20"/>
          <w:szCs w:val="20"/>
          <w:lang w:eastAsia="en-US"/>
        </w:rPr>
      </w:pPr>
    </w:p>
    <w:p w14:paraId="11D32272" w14:textId="77777777">
      <w:pPr>
        <w:widowControl/>
        <w:tabs>
          <w:tab w:val="left" w:pos="0"/>
        </w:tabs>
        <w:spacing w:after="210" w:line="264" w:lineRule="auto"/>
        <w:ind w:left="3" w:hanging="3"/>
        <w:jc w:val="both"/>
        <w:rPr>
          <w:kern w:val="28"/>
          <w:sz w:val="20"/>
          <w:szCs w:val="20"/>
          <w:lang w:eastAsia="en-US"/>
        </w:rPr>
      </w:pPr>
      <w:r>
        <w:rPr>
          <w:b/>
          <w:kern w:val="28"/>
          <w:sz w:val="20"/>
          <w:szCs w:val="20"/>
          <w:lang w:eastAsia="en-US"/>
        </w:rPr>
        <w:t>6.</w:t>
      </w:r>
      <w:r>
        <w:rPr>
          <w:kern w:val="28"/>
          <w:sz w:val="20"/>
          <w:szCs w:val="20"/>
          <w:lang w:eastAsia="en-US"/>
        </w:rPr>
        <w:tab/>
      </w:r>
      <w:r>
        <w:rPr>
          <w:b/>
          <w:kern w:val="28"/>
          <w:sz w:val="20"/>
          <w:szCs w:val="20"/>
          <w:lang w:eastAsia="en-US"/>
        </w:rPr>
        <w:t xml:space="preserve">Long Term Trade Restriction Limit:  </w:t>
      </w:r>
      <w:r>
        <w:rPr>
          <w:kern w:val="28"/>
          <w:sz w:val="20"/>
          <w:szCs w:val="20"/>
          <w:lang w:eastAsia="en-US"/>
        </w:rPr>
        <w:t>Where in respect of an Individual Contract the obligations of the Trade Affected Party have been released due to an Applicable Trade Restriction on each Day for a consecutive period of ten (10) Days, then the Trade Affected Party and the Trade Restricted Party shall have the right to terminate such Individual Contract forthwith.  In case of such termination, the terminating Party shall only be required to send notice of termination of such an Individual Contract to the other Party to the extent permissible.  Such termination shall be without prejudice to the accrued rights and obligations of the Parties under such Individual Contract up to the date of termination (including, without limitation, the obligation to pay any Accrued Amounts once so permitted) but neither Party shall have any liability whatsoever to the other in respect of the unexpired portion of the Total Supply Period under such Individual Contract after the date of termination.</w:t>
      </w:r>
    </w:p>
    <w:p w14:paraId="6BDD1D0B" w14:textId="77777777">
      <w:pPr>
        <w:spacing w:after="210" w:line="264" w:lineRule="auto"/>
        <w:jc w:val="both"/>
        <w:rPr>
          <w:kern w:val="28"/>
          <w:sz w:val="20"/>
          <w:szCs w:val="20"/>
          <w:lang w:eastAsia="en-US"/>
        </w:rPr>
      </w:pPr>
      <w:r>
        <w:rPr>
          <w:b/>
          <w:kern w:val="28"/>
          <w:sz w:val="20"/>
          <w:szCs w:val="20"/>
          <w:lang w:eastAsia="en-US"/>
        </w:rPr>
        <w:t>7.</w:t>
      </w:r>
      <w:r>
        <w:rPr>
          <w:b/>
          <w:kern w:val="28"/>
          <w:sz w:val="20"/>
          <w:szCs w:val="20"/>
          <w:lang w:eastAsia="en-US"/>
        </w:rPr>
        <w:tab/>
        <w:t>Consequential Amendments:</w:t>
      </w:r>
      <w:r>
        <w:rPr>
          <w:kern w:val="28"/>
          <w:sz w:val="20"/>
          <w:szCs w:val="20"/>
          <w:lang w:eastAsia="en-US"/>
        </w:rPr>
        <w:t xml:space="preserve">  References to "Force Majeure in accordance with § 7 (</w:t>
      </w:r>
      <w:r>
        <w:rPr>
          <w:b/>
          <w:i/>
          <w:kern w:val="28"/>
          <w:sz w:val="20"/>
          <w:szCs w:val="20"/>
          <w:lang w:eastAsia="en-US"/>
        </w:rPr>
        <w:t>Non-Performance Due to Force Majeure</w:t>
      </w:r>
      <w:r>
        <w:rPr>
          <w:kern w:val="28"/>
          <w:sz w:val="20"/>
          <w:szCs w:val="20"/>
          <w:lang w:eastAsia="en-US"/>
        </w:rPr>
        <w:t>)" in §§ 8.5(a) and (b) of § 8.5 (</w:t>
      </w:r>
      <w:r>
        <w:rPr>
          <w:b/>
          <w:i/>
          <w:kern w:val="28"/>
          <w:sz w:val="20"/>
          <w:szCs w:val="20"/>
          <w:lang w:eastAsia="en-US"/>
        </w:rPr>
        <w:t>Definitions and Interpretation</w:t>
      </w:r>
      <w:r>
        <w:rPr>
          <w:kern w:val="28"/>
          <w:sz w:val="20"/>
          <w:szCs w:val="20"/>
          <w:lang w:eastAsia="en-US"/>
        </w:rPr>
        <w:t>) and § 8a.4 (</w:t>
      </w:r>
      <w:proofErr w:type="spellStart"/>
      <w:r>
        <w:rPr>
          <w:b/>
          <w:i/>
          <w:kern w:val="28"/>
          <w:sz w:val="20"/>
          <w:szCs w:val="20"/>
          <w:lang w:eastAsia="en-US"/>
        </w:rPr>
        <w:t>Underdelivery</w:t>
      </w:r>
      <w:proofErr w:type="spellEnd"/>
      <w:r>
        <w:rPr>
          <w:b/>
          <w:i/>
          <w:kern w:val="28"/>
          <w:sz w:val="20"/>
          <w:szCs w:val="20"/>
          <w:lang w:eastAsia="en-US"/>
        </w:rPr>
        <w:t xml:space="preserve"> due to Off-Spec Gas</w:t>
      </w:r>
      <w:r>
        <w:rPr>
          <w:kern w:val="28"/>
          <w:sz w:val="20"/>
          <w:szCs w:val="20"/>
          <w:lang w:eastAsia="en-US"/>
        </w:rPr>
        <w:t>) shall be understood as references to "Force Majeure in accordance with § 7 (</w:t>
      </w:r>
      <w:r>
        <w:rPr>
          <w:b/>
          <w:i/>
          <w:kern w:val="28"/>
          <w:sz w:val="20"/>
          <w:szCs w:val="20"/>
          <w:lang w:eastAsia="en-US"/>
        </w:rPr>
        <w:t>Non-Performance Due to Force Majeure</w:t>
      </w:r>
      <w:r>
        <w:rPr>
          <w:kern w:val="28"/>
          <w:sz w:val="20"/>
          <w:szCs w:val="20"/>
          <w:lang w:eastAsia="en-US"/>
        </w:rPr>
        <w:t>) or any Applicable Trade Restriction in accordance with § 7(a) (</w:t>
      </w:r>
      <w:r>
        <w:rPr>
          <w:b/>
          <w:i/>
          <w:kern w:val="28"/>
          <w:sz w:val="20"/>
          <w:szCs w:val="20"/>
          <w:lang w:eastAsia="en-US"/>
        </w:rPr>
        <w:t>Non-Performance Due to Trade Restriction)</w:t>
      </w:r>
      <w:r>
        <w:rPr>
          <w:kern w:val="28"/>
          <w:sz w:val="20"/>
          <w:szCs w:val="20"/>
          <w:lang w:eastAsia="en-US"/>
        </w:rPr>
        <w:t>" and references to "§ 7 (</w:t>
      </w:r>
      <w:r>
        <w:rPr>
          <w:b/>
          <w:i/>
          <w:kern w:val="28"/>
          <w:sz w:val="20"/>
          <w:szCs w:val="20"/>
          <w:lang w:eastAsia="en-US"/>
        </w:rPr>
        <w:t>Non-Performance Due to Force Majeure</w:t>
      </w:r>
      <w:r>
        <w:rPr>
          <w:kern w:val="28"/>
          <w:sz w:val="20"/>
          <w:szCs w:val="20"/>
          <w:lang w:eastAsia="en-US"/>
        </w:rPr>
        <w:t>)" in § 10.5(a) (</w:t>
      </w:r>
      <w:r>
        <w:rPr>
          <w:b/>
          <w:i/>
          <w:kern w:val="28"/>
          <w:sz w:val="20"/>
          <w:szCs w:val="20"/>
          <w:lang w:eastAsia="en-US"/>
        </w:rPr>
        <w:t>Non-Performance</w:t>
      </w:r>
      <w:r>
        <w:rPr>
          <w:kern w:val="28"/>
          <w:sz w:val="20"/>
          <w:szCs w:val="20"/>
          <w:lang w:eastAsia="en-US"/>
        </w:rPr>
        <w:t>) and § 10.5(d) (</w:t>
      </w:r>
      <w:r>
        <w:rPr>
          <w:b/>
          <w:i/>
          <w:kern w:val="28"/>
          <w:sz w:val="20"/>
          <w:szCs w:val="20"/>
          <w:lang w:eastAsia="en-US"/>
        </w:rPr>
        <w:t>Failure to Deliver or Accept</w:t>
      </w:r>
      <w:r>
        <w:rPr>
          <w:kern w:val="28"/>
          <w:sz w:val="20"/>
          <w:szCs w:val="20"/>
          <w:lang w:eastAsia="en-US"/>
        </w:rPr>
        <w:t>) shall be understood as references to "§ 7 (</w:t>
      </w:r>
      <w:r>
        <w:rPr>
          <w:b/>
          <w:i/>
          <w:kern w:val="28"/>
          <w:sz w:val="20"/>
          <w:szCs w:val="20"/>
          <w:lang w:eastAsia="en-US"/>
        </w:rPr>
        <w:t>Non-Performance Due to Force Majeure</w:t>
      </w:r>
      <w:r>
        <w:rPr>
          <w:kern w:val="28"/>
          <w:sz w:val="20"/>
          <w:szCs w:val="20"/>
          <w:lang w:eastAsia="en-US"/>
        </w:rPr>
        <w:t>) and § 7(a) (</w:t>
      </w:r>
      <w:r>
        <w:rPr>
          <w:b/>
          <w:i/>
          <w:kern w:val="28"/>
          <w:sz w:val="20"/>
          <w:szCs w:val="20"/>
          <w:lang w:eastAsia="en-US"/>
        </w:rPr>
        <w:t>Non-Performance Due to Trade Restriction)</w:t>
      </w:r>
      <w:r>
        <w:rPr>
          <w:kern w:val="28"/>
          <w:sz w:val="20"/>
          <w:szCs w:val="20"/>
          <w:lang w:eastAsia="en-US"/>
        </w:rPr>
        <w:t>".</w:t>
      </w:r>
    </w:p>
    <w:p w14:paraId="3364B1E7" w14:textId="77777777">
      <w:pPr>
        <w:rPr>
          <w:b/>
          <w:sz w:val="18"/>
          <w:szCs w:val="18"/>
        </w:rPr>
      </w:pPr>
    </w:p>
    <w:p w14:paraId="31B2650D" w14:textId="77777777">
      <w:pPr>
        <w:rPr>
          <w:b/>
          <w:sz w:val="18"/>
          <w:szCs w:val="18"/>
        </w:rPr>
      </w:pPr>
    </w:p>
    <w:p w14:paraId="000001B0" w14:textId="77777777">
      <w:pPr>
        <w:rPr>
          <w:b/>
          <w:sz w:val="18"/>
          <w:szCs w:val="18"/>
        </w:rPr>
      </w:pPr>
      <w:r>
        <w:rPr>
          <w:b/>
          <w:sz w:val="18"/>
          <w:szCs w:val="18"/>
        </w:rPr>
        <w:t>§ 10.3 Termination for Cause:</w:t>
      </w:r>
    </w:p>
    <w:p w14:paraId="000001B1" w14:textId="3AA95970">
      <w:pPr>
        <w:rPr>
          <w:sz w:val="18"/>
          <w:szCs w:val="18"/>
        </w:rPr>
      </w:pPr>
      <w:r>
        <w:rPr>
          <w:sz w:val="18"/>
          <w:szCs w:val="18"/>
        </w:rPr>
        <w:t xml:space="preserve">A new § 10.3.(g) is </w:t>
      </w:r>
      <w:sdt>
        <w:sdtPr>
          <w:tag w:val="goog_rdk_260"/>
          <w:id w:val="-1030103874"/>
        </w:sdtPr>
        <w:sdtContent>
          <w:r>
            <w:rPr>
              <w:sz w:val="18"/>
              <w:szCs w:val="18"/>
            </w:rPr>
            <w:t>added at the end of § 10.3.(f)</w:t>
          </w:r>
        </w:sdtContent>
      </w:sdt>
      <w:sdt>
        <w:sdtPr>
          <w:tag w:val="goog_rdk_261"/>
          <w:id w:val="-576897187"/>
          <w:showingPlcHdr/>
        </w:sdtPr>
        <w:sdtContent>
          <w:r>
            <w:t xml:space="preserve">     </w:t>
          </w:r>
        </w:sdtContent>
      </w:sdt>
      <w:r>
        <w:rPr>
          <w:sz w:val="18"/>
          <w:szCs w:val="18"/>
        </w:rPr>
        <w:t>:</w:t>
      </w:r>
    </w:p>
    <w:p w14:paraId="000001B2" w14:textId="77777777">
      <w:pPr>
        <w:rPr>
          <w:sz w:val="18"/>
          <w:szCs w:val="18"/>
        </w:rPr>
      </w:pPr>
    </w:p>
    <w:sdt>
      <w:sdtPr>
        <w:tag w:val="goog_rdk_269"/>
        <w:id w:val="-1278874501"/>
      </w:sdtPr>
      <w:sdtContent>
        <w:p w14:paraId="000001B3" w14:textId="158F9A08">
          <w:pPr>
            <w:rPr>
              <w:sz w:val="18"/>
              <w:szCs w:val="18"/>
            </w:rPr>
          </w:pPr>
          <w:sdt>
            <w:sdtPr>
              <w:tag w:val="goog_rdk_263"/>
              <w:id w:val="622668490"/>
              <w:showingPlcHdr/>
            </w:sdtPr>
            <w:sdtContent>
              <w:r>
                <w:t xml:space="preserve">     </w:t>
              </w:r>
            </w:sdtContent>
          </w:sdt>
          <w:sdt>
            <w:sdtPr>
              <w:tag w:val="goog_rdk_264"/>
              <w:id w:val="-1118066780"/>
            </w:sdtPr>
            <w:sdtContent>
              <w:sdt>
                <w:sdtPr>
                  <w:tag w:val="goog_rdk_265"/>
                  <w:id w:val="-960114803"/>
                  <w:showingPlcHdr/>
                </w:sdtPr>
                <w:sdtContent>
                  <w:r>
                    <w:t xml:space="preserve">     </w:t>
                  </w:r>
                </w:sdtContent>
              </w:sdt>
            </w:sdtContent>
          </w:sdt>
          <w:sdt>
            <w:sdtPr>
              <w:tag w:val="goog_rdk_266"/>
              <w:id w:val="-1606020994"/>
              <w:showingPlcHdr/>
            </w:sdtPr>
            <w:sdtContent>
              <w:r>
                <w:t xml:space="preserve">     </w:t>
              </w:r>
            </w:sdtContent>
          </w:sdt>
          <w:sdt>
            <w:sdtPr>
              <w:tag w:val="goog_rdk_267"/>
              <w:id w:val="-130098414"/>
            </w:sdtPr>
            <w:sdtContent>
              <w:sdt>
                <w:sdtPr>
                  <w:tag w:val="goog_rdk_268"/>
                  <w:id w:val="158584118"/>
                  <w:showingPlcHdr/>
                </w:sdtPr>
                <w:sdtContent>
                  <w:r>
                    <w:t xml:space="preserve">     </w:t>
                  </w:r>
                </w:sdtContent>
              </w:sdt>
            </w:sdtContent>
          </w:sdt>
        </w:p>
      </w:sdtContent>
    </w:sdt>
    <w:sdt>
      <w:sdtPr>
        <w:tag w:val="goog_rdk_271"/>
        <w:id w:val="-953007876"/>
      </w:sdtPr>
      <w:sdtContent>
        <w:p w14:paraId="000001B4" w14:textId="4B32CA9E">
          <w:pPr>
            <w:rPr>
              <w:sz w:val="18"/>
              <w:szCs w:val="18"/>
            </w:rPr>
          </w:pPr>
          <w:sdt>
            <w:sdtPr>
              <w:tag w:val="goog_rdk_270"/>
              <w:id w:val="-1963799317"/>
              <w:showingPlcHdr/>
            </w:sdtPr>
            <w:sdtContent>
              <w:r>
                <w:t xml:space="preserve">     </w:t>
              </w:r>
            </w:sdtContent>
          </w:sdt>
        </w:p>
      </w:sdtContent>
    </w:sdt>
    <w:sdt>
      <w:sdtPr>
        <w:tag w:val="goog_rdk_273"/>
        <w:id w:val="-2043966078"/>
      </w:sdtPr>
      <w:sdtContent>
        <w:p w14:paraId="000001B5" w14:textId="0DF89CFE">
          <w:pPr>
            <w:rPr>
              <w:sz w:val="18"/>
              <w:szCs w:val="18"/>
            </w:rPr>
          </w:pPr>
          <w:sdt>
            <w:sdtPr>
              <w:tag w:val="goog_rdk_272"/>
              <w:id w:val="1653863387"/>
            </w:sdtPr>
            <w:sdtContent>
              <w:r>
                <w:rPr>
                  <w:sz w:val="18"/>
                  <w:szCs w:val="18"/>
                </w:rPr>
                <w:t>(g) If the Termination Amount is payable by the Terminating Party to the other Party (Terminated Party) then,</w:t>
              </w:r>
            </w:sdtContent>
          </w:sdt>
        </w:p>
      </w:sdtContent>
    </w:sdt>
    <w:sdt>
      <w:sdtPr>
        <w:tag w:val="goog_rdk_275"/>
        <w:id w:val="1444503427"/>
      </w:sdtPr>
      <w:sdtContent>
        <w:p w14:paraId="000001B6" w14:textId="7B9AFC75">
          <w:pPr>
            <w:rPr>
              <w:sz w:val="18"/>
              <w:szCs w:val="18"/>
            </w:rPr>
          </w:pPr>
          <w:sdt>
            <w:sdtPr>
              <w:tag w:val="goog_rdk_274"/>
              <w:id w:val="5635675"/>
              <w:showingPlcHdr/>
            </w:sdtPr>
            <w:sdtContent>
              <w:r>
                <w:t xml:space="preserve">     </w:t>
              </w:r>
            </w:sdtContent>
          </w:sdt>
        </w:p>
      </w:sdtContent>
    </w:sdt>
    <w:sdt>
      <w:sdtPr>
        <w:tag w:val="goog_rdk_278"/>
        <w:id w:val="-745877519"/>
      </w:sdtPr>
      <w:sdtContent>
        <w:p w14:paraId="000001B7" w14:textId="678A2D79">
          <w:pPr>
            <w:rPr>
              <w:sz w:val="18"/>
              <w:szCs w:val="18"/>
            </w:rPr>
          </w:pPr>
          <w:sdt>
            <w:sdtPr>
              <w:tag w:val="goog_rdk_276"/>
              <w:id w:val="702518650"/>
            </w:sdtPr>
            <w:sdtContent>
              <w:r>
                <w:rPr>
                  <w:sz w:val="18"/>
                  <w:szCs w:val="18"/>
                </w:rPr>
                <w:t>(</w:t>
              </w:r>
              <w:proofErr w:type="spellStart"/>
              <w:r>
                <w:rPr>
                  <w:sz w:val="18"/>
                  <w:szCs w:val="18"/>
                </w:rPr>
                <w:t>i</w:t>
              </w:r>
              <w:proofErr w:type="spellEnd"/>
              <w:r>
                <w:rPr>
                  <w:sz w:val="18"/>
                  <w:szCs w:val="18"/>
                </w:rPr>
                <w:t>)</w:t>
              </w:r>
              <w:r>
                <w:rPr>
                  <w:sz w:val="18"/>
                  <w:szCs w:val="18"/>
                </w:rPr>
                <w:tab/>
                <w:t xml:space="preserve">at the discretion of such Terminating Party the Termination Amount may be reduced by its set-off against any amounts </w:t>
              </w:r>
              <w:sdt>
                <w:sdtPr>
                  <w:tag w:val="goog_rdk_277"/>
                  <w:id w:val="1969171068"/>
                </w:sdtPr>
                <w:sdtContent/>
              </w:sdt>
              <w:r>
                <w:rPr>
                  <w:sz w:val="18"/>
                  <w:szCs w:val="18"/>
                </w:rPr>
                <w:t xml:space="preserve">due and payable by the Terminated Party to the Terminating Party under any agreement or contract between the Terminated Party and the Terminating Party or deriving in relation to such agreements or contracts from any other applicable source of law (the “Other Agreement Amount”). The Other Agreement Amount will be discharged promptly and in all respects to the extent of its set-off.  If the Terminating Party elects to exercise its right to set-off under this § 10.3 (g) it shall give notice to the Terminated Party. The right of set-off shall be without prejudice and in addition to any right of set-off, combination of accounts, lien, </w:t>
              </w:r>
              <w:proofErr w:type="gramStart"/>
              <w:r>
                <w:rPr>
                  <w:sz w:val="18"/>
                  <w:szCs w:val="18"/>
                </w:rPr>
                <w:t>charge</w:t>
              </w:r>
              <w:proofErr w:type="gramEnd"/>
              <w:r>
                <w:rPr>
                  <w:sz w:val="18"/>
                  <w:szCs w:val="18"/>
                </w:rPr>
                <w:t xml:space="preserve"> or other right to which any party is at any time otherwise entitled (whether by operation of law, by contract or otherwise).</w:t>
              </w:r>
            </w:sdtContent>
          </w:sdt>
        </w:p>
      </w:sdtContent>
    </w:sdt>
    <w:sdt>
      <w:sdtPr>
        <w:tag w:val="goog_rdk_280"/>
        <w:id w:val="-1327973417"/>
      </w:sdtPr>
      <w:sdtContent>
        <w:p w14:paraId="000001B8" w14:textId="5BFA0C4A">
          <w:pPr>
            <w:rPr>
              <w:sz w:val="18"/>
              <w:szCs w:val="18"/>
            </w:rPr>
          </w:pPr>
          <w:sdt>
            <w:sdtPr>
              <w:tag w:val="goog_rdk_279"/>
              <w:id w:val="-1131709004"/>
              <w:showingPlcHdr/>
            </w:sdtPr>
            <w:sdtContent>
              <w:r>
                <w:t xml:space="preserve">     </w:t>
              </w:r>
            </w:sdtContent>
          </w:sdt>
        </w:p>
      </w:sdtContent>
    </w:sdt>
    <w:p w14:paraId="000001B9" w14:textId="12875FF2">
      <w:pPr>
        <w:rPr>
          <w:sz w:val="18"/>
          <w:szCs w:val="18"/>
        </w:rPr>
      </w:pPr>
      <w:sdt>
        <w:sdtPr>
          <w:tag w:val="goog_rdk_281"/>
          <w:id w:val="-1840446768"/>
        </w:sdtPr>
        <w:sdtContent>
          <w:r>
            <w:rPr>
              <w:sz w:val="18"/>
              <w:szCs w:val="18"/>
            </w:rPr>
            <w:t>(ii)</w:t>
          </w:r>
          <w:r>
            <w:rPr>
              <w:sz w:val="18"/>
              <w:szCs w:val="18"/>
            </w:rPr>
            <w:tab/>
            <w:t>For purposes of the foregoing, the Terminating Party shall be entitled to convert</w:t>
          </w:r>
          <w:proofErr w:type="gramStart"/>
          <w:r>
            <w:rPr>
              <w:sz w:val="18"/>
              <w:szCs w:val="18"/>
            </w:rPr>
            <w:t>, as the case may be, any</w:t>
          </w:r>
          <w:proofErr w:type="gramEnd"/>
          <w:r>
            <w:rPr>
              <w:sz w:val="18"/>
              <w:szCs w:val="18"/>
            </w:rPr>
            <w:t xml:space="preserve"> amount it intends to set off into Euro at such rates as published by the leading currency exchange for the place of payment of such amounts on the Early Termination Date. If such amount cannot be determined precisely, the Terminating Party may in good faith estimate that amount and set off in respect of that estimate, subject to accounting to the other Party when the amount is able to be determined precisely. All obligations of the Terminating Party under the Agreement, or under any other agreement or contract with the Terminated Party, are subject to the condition precedent that the Terminated Party shall have performed </w:t>
          </w:r>
          <w:proofErr w:type="gramStart"/>
          <w:r>
            <w:rPr>
              <w:sz w:val="18"/>
              <w:szCs w:val="18"/>
            </w:rPr>
            <w:t>all of</w:t>
          </w:r>
          <w:proofErr w:type="gramEnd"/>
          <w:r>
            <w:rPr>
              <w:sz w:val="18"/>
              <w:szCs w:val="18"/>
            </w:rPr>
            <w:t xml:space="preserve"> its obligations to the Terminating Party under the Agreement, respectively, under such other agreements.</w:t>
          </w:r>
        </w:sdtContent>
      </w:sdt>
    </w:p>
    <w:p w14:paraId="000001BA" w14:textId="77777777">
      <w:pPr>
        <w:rPr>
          <w:sz w:val="18"/>
          <w:szCs w:val="18"/>
        </w:rPr>
      </w:pPr>
    </w:p>
    <w:p w14:paraId="000001BB" w14:textId="77777777">
      <w:pPr>
        <w:rPr>
          <w:b/>
          <w:sz w:val="18"/>
          <w:szCs w:val="18"/>
        </w:rPr>
      </w:pPr>
      <w:r>
        <w:rPr>
          <w:b/>
          <w:sz w:val="18"/>
          <w:szCs w:val="18"/>
        </w:rPr>
        <w:t>§ 13.1 Invoice:</w:t>
      </w:r>
    </w:p>
    <w:p w14:paraId="000001BC" w14:textId="77777777">
      <w:pPr>
        <w:rPr>
          <w:sz w:val="18"/>
          <w:szCs w:val="18"/>
        </w:rPr>
      </w:pPr>
      <w:r>
        <w:rPr>
          <w:sz w:val="18"/>
          <w:szCs w:val="18"/>
        </w:rPr>
        <w:t>In the first sentence, the expression "in the month following a gas delivery" is replaced by "on or before the tenth (10th) calendar day of the month following a gas delivery".</w:t>
      </w:r>
    </w:p>
    <w:p w14:paraId="000001BD" w14:textId="77777777">
      <w:pPr>
        <w:rPr>
          <w:sz w:val="18"/>
          <w:szCs w:val="18"/>
        </w:rPr>
      </w:pPr>
    </w:p>
    <w:p w14:paraId="000001BE" w14:textId="77777777">
      <w:pPr>
        <w:rPr>
          <w:sz w:val="18"/>
          <w:szCs w:val="18"/>
        </w:rPr>
      </w:pPr>
    </w:p>
    <w:p w14:paraId="000001BF" w14:textId="77777777">
      <w:pPr>
        <w:rPr>
          <w:b/>
          <w:sz w:val="18"/>
          <w:szCs w:val="18"/>
        </w:rPr>
      </w:pPr>
      <w:r>
        <w:rPr>
          <w:b/>
          <w:sz w:val="18"/>
          <w:szCs w:val="18"/>
        </w:rPr>
        <w:t>§ 13.5 EURIBOR</w:t>
      </w:r>
    </w:p>
    <w:p w14:paraId="000001C0" w14:textId="77777777">
      <w:pPr>
        <w:rPr>
          <w:sz w:val="18"/>
          <w:szCs w:val="18"/>
        </w:rPr>
      </w:pPr>
      <w:proofErr w:type="gramStart"/>
      <w:r>
        <w:rPr>
          <w:sz w:val="18"/>
          <w:szCs w:val="18"/>
        </w:rPr>
        <w:t>With regard to</w:t>
      </w:r>
      <w:proofErr w:type="gramEnd"/>
      <w:r>
        <w:rPr>
          <w:sz w:val="18"/>
          <w:szCs w:val="18"/>
        </w:rPr>
        <w:t xml:space="preserve"> EURIBOR as a reference value, the Parties agree that the definitions adapted in the document </w:t>
      </w:r>
      <w:r>
        <w:rPr>
          <w:i/>
          <w:sz w:val="18"/>
          <w:szCs w:val="18"/>
        </w:rPr>
        <w:t>EFET Change Letter - IBOR Transition - German Law</w:t>
      </w:r>
      <w:r>
        <w:rPr>
          <w:sz w:val="18"/>
          <w:szCs w:val="18"/>
        </w:rPr>
        <w:t xml:space="preserve"> published by EFET on its website on 04.11.2021 shall apply:</w:t>
      </w:r>
    </w:p>
    <w:p w14:paraId="000001C1" w14:textId="77777777">
      <w:pPr>
        <w:rPr>
          <w:b/>
          <w:sz w:val="18"/>
          <w:szCs w:val="18"/>
        </w:rPr>
      </w:pPr>
    </w:p>
    <w:p w14:paraId="000001C2" w14:textId="77777777">
      <w:pPr>
        <w:rPr>
          <w:sz w:val="18"/>
          <w:szCs w:val="18"/>
        </w:rPr>
      </w:pPr>
      <w:r>
        <w:rPr>
          <w:sz w:val="18"/>
          <w:szCs w:val="18"/>
        </w:rPr>
        <w:t>The Following specifications are made with regards to EURIBOR:</w:t>
      </w:r>
    </w:p>
    <w:p w14:paraId="000001C3" w14:textId="77777777">
      <w:pPr>
        <w:rPr>
          <w:sz w:val="18"/>
          <w:szCs w:val="18"/>
        </w:rPr>
      </w:pPr>
    </w:p>
    <w:p w14:paraId="000001C4" w14:textId="77777777">
      <w:pPr>
        <w:numPr>
          <w:ilvl w:val="0"/>
          <w:numId w:val="3"/>
        </w:numPr>
        <w:rPr>
          <w:sz w:val="18"/>
          <w:szCs w:val="18"/>
        </w:rPr>
      </w:pPr>
      <w:r>
        <w:rPr>
          <w:sz w:val="18"/>
          <w:szCs w:val="18"/>
        </w:rPr>
        <w:t>“</w:t>
      </w:r>
      <w:r>
        <w:rPr>
          <w:b/>
          <w:sz w:val="18"/>
          <w:szCs w:val="18"/>
        </w:rPr>
        <w:t>EURIBOR</w:t>
      </w:r>
      <w:r>
        <w:rPr>
          <w:sz w:val="18"/>
          <w:szCs w:val="18"/>
        </w:rPr>
        <w:t>” means that the rate for a Reset Date will be EURIBOR (the Euro wholesale funding rate known as the Euro Interbank Offered Rate provided by the European Money Markets Institute, as the administrator of the benchmark (or a successor administrator)) for the period agreed between the Parties (the “</w:t>
      </w:r>
      <w:r>
        <w:rPr>
          <w:b/>
          <w:sz w:val="18"/>
          <w:szCs w:val="18"/>
        </w:rPr>
        <w:t>Designated Maturity</w:t>
      </w:r>
      <w:r>
        <w:rPr>
          <w:sz w:val="18"/>
          <w:szCs w:val="18"/>
        </w:rPr>
        <w:t>”) which appears on the Reuters Screen EURIBOR01 Page as of 11:00 a.m., CET (or any amended publication time as specified the benchmark administrator in the EURIBOR benchmark determination methodology), on the day that is two TARGET Settlement Days preceding that Reset Date.</w:t>
      </w:r>
    </w:p>
    <w:p w14:paraId="000001C5" w14:textId="77777777">
      <w:pPr>
        <w:rPr>
          <w:sz w:val="18"/>
          <w:szCs w:val="18"/>
        </w:rPr>
      </w:pPr>
    </w:p>
    <w:p w14:paraId="000001C6" w14:textId="77777777">
      <w:pPr>
        <w:numPr>
          <w:ilvl w:val="0"/>
          <w:numId w:val="5"/>
        </w:numPr>
        <w:rPr>
          <w:sz w:val="18"/>
          <w:szCs w:val="18"/>
        </w:rPr>
      </w:pPr>
      <w:r>
        <w:rPr>
          <w:sz w:val="18"/>
          <w:szCs w:val="18"/>
        </w:rPr>
        <w:t>“</w:t>
      </w:r>
      <w:r>
        <w:rPr>
          <w:b/>
          <w:sz w:val="18"/>
          <w:szCs w:val="18"/>
        </w:rPr>
        <w:t>Reset Date</w:t>
      </w:r>
      <w:r>
        <w:rPr>
          <w:sz w:val="18"/>
          <w:szCs w:val="18"/>
        </w:rPr>
        <w:t>” means the date payment becomes overdue, and the same date each period of the Designated Maturity thereafter until the date on which the other Party receives payment of the overdue amount and all interest that has accrued, provided that if a relevant month does not contain such number of days, the Reset Date for such month shall be the last day of such month.</w:t>
      </w:r>
    </w:p>
    <w:p w14:paraId="000001C7" w14:textId="77777777">
      <w:pPr>
        <w:ind w:left="720"/>
        <w:rPr>
          <w:sz w:val="18"/>
          <w:szCs w:val="18"/>
        </w:rPr>
      </w:pPr>
    </w:p>
    <w:p w14:paraId="000001C8" w14:textId="77777777">
      <w:pPr>
        <w:numPr>
          <w:ilvl w:val="0"/>
          <w:numId w:val="5"/>
        </w:numPr>
        <w:rPr>
          <w:sz w:val="18"/>
          <w:szCs w:val="18"/>
        </w:rPr>
      </w:pPr>
      <w:r>
        <w:rPr>
          <w:sz w:val="18"/>
          <w:szCs w:val="18"/>
        </w:rPr>
        <w:t>“</w:t>
      </w:r>
      <w:r>
        <w:rPr>
          <w:b/>
          <w:sz w:val="18"/>
          <w:szCs w:val="18"/>
        </w:rPr>
        <w:t>TARGET Settlement Day</w:t>
      </w:r>
      <w:r>
        <w:rPr>
          <w:sz w:val="18"/>
          <w:szCs w:val="18"/>
        </w:rPr>
        <w:t>” means any day on which TARGET2 (the Trans-European Automated Real-time Gross settlement Express Transfer system) is open for the settlement of payments in Euro.</w:t>
      </w:r>
    </w:p>
    <w:p w14:paraId="000001C9" w14:textId="77777777">
      <w:pPr>
        <w:rPr>
          <w:sz w:val="18"/>
          <w:szCs w:val="18"/>
        </w:rPr>
      </w:pPr>
    </w:p>
    <w:p w14:paraId="000001CA" w14:textId="77777777">
      <w:pPr>
        <w:spacing w:after="240"/>
        <w:rPr>
          <w:i/>
          <w:sz w:val="18"/>
          <w:szCs w:val="18"/>
        </w:rPr>
      </w:pPr>
      <w:r>
        <w:rPr>
          <w:i/>
          <w:sz w:val="18"/>
          <w:szCs w:val="18"/>
        </w:rPr>
        <w:t xml:space="preserve">No Index Cessation Effective Date with respect to EURIBOR </w:t>
      </w:r>
    </w:p>
    <w:p w14:paraId="000001CB" w14:textId="77777777">
      <w:pPr>
        <w:spacing w:after="240"/>
        <w:rPr>
          <w:sz w:val="18"/>
          <w:szCs w:val="18"/>
        </w:rPr>
      </w:pPr>
      <w:r>
        <w:rPr>
          <w:sz w:val="18"/>
          <w:szCs w:val="18"/>
        </w:rPr>
        <w:t>If, by 11:00 a.m. CET (or the amended publication time for EURIBOR, if any, as specified by the EURIBOR benchmark administrator in the EURIBOR benchmark methodology) on that Reset Date, EURIBOR for a period of the Designated Maturity in respect of the Reset Date has not been published on the Reuters Screen EURIBOR01 Page and an Index Cessation Effective Date with respect to EURIBOR has not occurred, then, references to EURIBOR will be deemed to be references to the last provided or published EURIBOR. If by 3:00 p.m., CET (or four hours after the amended publication time for EURIBOR), on that Reset Date, neither the administrator of EURIBOR nor an authorized distributor has provided or published EURIBOR for a period of the Designated Maturity in respect of the Reset Date and an Index Cessation Effective Date has not occurred, then, unless otherwise agreed by the Parties, the rate for that Reset Date will be:</w:t>
      </w:r>
    </w:p>
    <w:p w14:paraId="000001CC" w14:textId="77777777">
      <w:pPr>
        <w:spacing w:after="240"/>
        <w:ind w:left="708"/>
        <w:rPr>
          <w:sz w:val="18"/>
          <w:szCs w:val="18"/>
        </w:rPr>
      </w:pPr>
      <w:r>
        <w:rPr>
          <w:color w:val="010000"/>
          <w:sz w:val="18"/>
          <w:szCs w:val="18"/>
        </w:rPr>
        <w:t xml:space="preserve">(A) </w:t>
      </w:r>
      <w:r>
        <w:rPr>
          <w:sz w:val="18"/>
          <w:szCs w:val="18"/>
        </w:rPr>
        <w:t xml:space="preserve">a rate formally recommended for use by the administrator of EURIBOR; or </w:t>
      </w:r>
    </w:p>
    <w:p w14:paraId="000001CD" w14:textId="77777777">
      <w:pPr>
        <w:spacing w:after="240"/>
        <w:ind w:left="708"/>
        <w:rPr>
          <w:sz w:val="18"/>
          <w:szCs w:val="18"/>
        </w:rPr>
      </w:pPr>
      <w:r>
        <w:rPr>
          <w:color w:val="010000"/>
          <w:sz w:val="18"/>
          <w:szCs w:val="18"/>
        </w:rPr>
        <w:lastRenderedPageBreak/>
        <w:t xml:space="preserve">(B)  </w:t>
      </w:r>
      <w:r>
        <w:rPr>
          <w:sz w:val="18"/>
          <w:szCs w:val="18"/>
        </w:rPr>
        <w:t xml:space="preserve">a rate formally recommended for use by the supervisor which is responsible for supervising EURIBOR or the administrator of EURIBOR, </w:t>
      </w:r>
    </w:p>
    <w:p w14:paraId="000001CE" w14:textId="77777777">
      <w:pPr>
        <w:spacing w:after="240"/>
        <w:rPr>
          <w:sz w:val="18"/>
          <w:szCs w:val="18"/>
        </w:rPr>
      </w:pPr>
      <w:r>
        <w:rPr>
          <w:sz w:val="18"/>
          <w:szCs w:val="18"/>
        </w:rPr>
        <w:t>in each case, during the period of non-publication of EURIBOR and for so long as an Index Cessation Effective Date has not occurred. If a rate described in sub-paragraph (A) is available, that rate shall apply. If no such rate is available but a rate described in sub-paragraph (B) is available, that rate shall apply. If neither a rate described in sub-paragraph (A) nor a rate described in sub-paragraph (B) is available, then the Calculation Agent shall determine a commercially reasonable alternative for EURIBOR, taking into account any rate implemented by central counterparties and/or futures exchanges, in each case with trading volumes in derivatives or futures referencing EURIBOR that the Calculation Agent considers sufficient for that rate to be a representative alternative rate.</w:t>
      </w:r>
    </w:p>
    <w:p w14:paraId="000001CF" w14:textId="77777777">
      <w:pPr>
        <w:spacing w:after="240"/>
        <w:rPr>
          <w:i/>
          <w:sz w:val="18"/>
          <w:szCs w:val="18"/>
        </w:rPr>
      </w:pPr>
      <w:r>
        <w:rPr>
          <w:i/>
          <w:sz w:val="18"/>
          <w:szCs w:val="18"/>
        </w:rPr>
        <w:t xml:space="preserve">Index Cessation Effective Date with respect to EURIBOR </w:t>
      </w:r>
    </w:p>
    <w:p w14:paraId="000001D0" w14:textId="77777777">
      <w:pPr>
        <w:spacing w:after="240"/>
        <w:rPr>
          <w:sz w:val="18"/>
          <w:szCs w:val="18"/>
        </w:rPr>
      </w:pPr>
      <w:r>
        <w:rPr>
          <w:sz w:val="18"/>
          <w:szCs w:val="18"/>
        </w:rPr>
        <w:t xml:space="preserve">If an Index Cessation Effective Date occurs with respect to EURIBOR, then the rate for a Reset Date occurring two or more TARGET Settlement Days after the Index Cessation Effective Date will be such rate as replaces EURIBOR pursuant to the prevailing fallbacks mechanics ISDA (the International Swaps and Derivatives Association), or any successor to ISDA, has in place (the “Applicable Fallback Rate”), as at the Index Cessation Effective Date, after the Calculation Agent has made such adjustments as are necessary to account for any difference in term structure or tenor of the Applicable Fallback Rate and all provisions in this section shall be read as though references to EURIBOR are instead references to the Applicable Fallback Rate. </w:t>
      </w:r>
    </w:p>
    <w:p w14:paraId="000001D1" w14:textId="77777777">
      <w:pPr>
        <w:numPr>
          <w:ilvl w:val="0"/>
          <w:numId w:val="8"/>
        </w:numPr>
        <w:spacing w:after="200"/>
        <w:rPr>
          <w:sz w:val="18"/>
          <w:szCs w:val="18"/>
        </w:rPr>
      </w:pPr>
      <w:r>
        <w:rPr>
          <w:b/>
          <w:sz w:val="18"/>
          <w:szCs w:val="18"/>
        </w:rPr>
        <w:t>“Index Cessation Effective Date”</w:t>
      </w:r>
      <w:r>
        <w:rPr>
          <w:sz w:val="18"/>
          <w:szCs w:val="18"/>
        </w:rPr>
        <w:t xml:space="preserve"> means, in respect of an Index Cessation Event, the first date in respect of which EURIBOR, or (if an Applicable Fallback Rate is being used) such Applicable Fallback Rate, is no longer provided. If EURIBOR, or, as the case may be, such Applicable Fallback Rate, ceases to be provided on the same day that it is required to determine the rate for a Reset Date pursuant to the terms of the contract but it was provided at the time at which it is to be observed pursuant to the terms of the contract (or, if no such time is specified in the contract, at the time at which it is ordinarily published), then the Index Cessation Effective Date will be the next day on which the rate would ordinarily have been published.</w:t>
      </w:r>
    </w:p>
    <w:p w14:paraId="000001D2" w14:textId="77777777">
      <w:pPr>
        <w:numPr>
          <w:ilvl w:val="0"/>
          <w:numId w:val="8"/>
        </w:numPr>
        <w:spacing w:after="240"/>
        <w:rPr>
          <w:sz w:val="18"/>
          <w:szCs w:val="18"/>
        </w:rPr>
      </w:pPr>
      <w:r>
        <w:rPr>
          <w:b/>
          <w:sz w:val="18"/>
          <w:szCs w:val="18"/>
        </w:rPr>
        <w:t>“Index Cessation Event”</w:t>
      </w:r>
      <w:r>
        <w:rPr>
          <w:sz w:val="18"/>
          <w:szCs w:val="18"/>
        </w:rPr>
        <w:t xml:space="preserve"> means, in respect of EURIBOR or, in the event an Applicable Fallback Rate is being used, such Applicable Fallback Rate: </w:t>
      </w:r>
    </w:p>
    <w:p w14:paraId="000001D3" w14:textId="77777777">
      <w:pPr>
        <w:spacing w:after="240"/>
        <w:ind w:left="1133"/>
        <w:rPr>
          <w:sz w:val="18"/>
          <w:szCs w:val="18"/>
        </w:rPr>
      </w:pPr>
      <w:r>
        <w:rPr>
          <w:sz w:val="18"/>
          <w:szCs w:val="18"/>
        </w:rPr>
        <w:t>(a)   a public statement or publication of information by or on behalf of the administrator of the index announcing that it has ceased or will cease to provide the index permanently or indefinitely, provided that, at the time of the statement or publication, there is no successor administrator that will continue to provide the index; or</w:t>
      </w:r>
    </w:p>
    <w:p w14:paraId="000001D4" w14:textId="77777777">
      <w:pPr>
        <w:spacing w:after="240"/>
        <w:ind w:left="1133"/>
        <w:rPr>
          <w:b/>
          <w:sz w:val="18"/>
          <w:szCs w:val="18"/>
        </w:rPr>
      </w:pPr>
      <w:r>
        <w:rPr>
          <w:sz w:val="18"/>
          <w:szCs w:val="18"/>
        </w:rPr>
        <w:t>(b)   a public statement or publication of information by the regulatory supervisor for the administrator of the index, the central bank for the currency of the index, an insolvency official with jurisdiction over the administrator for the index, a resolution authority with jurisdiction over the administrator for the index or a court or an entity with similar insolvency or resolution authority over the administrator will cease to provide the index permanently or indefinitely, provided that, at the time of the statement or publication, there is no successor administrator that will continue to provide the index.</w:t>
      </w:r>
      <w:r>
        <w:rPr>
          <w:b/>
          <w:sz w:val="18"/>
          <w:szCs w:val="18"/>
        </w:rPr>
        <w:t xml:space="preserve"> </w:t>
      </w:r>
    </w:p>
    <w:p w14:paraId="000001D5" w14:textId="77777777">
      <w:pPr>
        <w:spacing w:after="240"/>
        <w:rPr>
          <w:i/>
          <w:sz w:val="18"/>
          <w:szCs w:val="18"/>
        </w:rPr>
      </w:pPr>
      <w:r>
        <w:rPr>
          <w:i/>
          <w:sz w:val="18"/>
          <w:szCs w:val="18"/>
        </w:rPr>
        <w:t xml:space="preserve">In relation to any credit support annex: </w:t>
      </w:r>
    </w:p>
    <w:p w14:paraId="000001D6" w14:textId="77777777">
      <w:pPr>
        <w:numPr>
          <w:ilvl w:val="0"/>
          <w:numId w:val="10"/>
        </w:numPr>
        <w:rPr>
          <w:sz w:val="18"/>
          <w:szCs w:val="18"/>
        </w:rPr>
      </w:pPr>
      <w:r>
        <w:rPr>
          <w:sz w:val="18"/>
          <w:szCs w:val="18"/>
        </w:rPr>
        <w:t xml:space="preserve">all references in paragraph 2 to the Calculation Agent shall be read as referring to the Valuation </w:t>
      </w:r>
      <w:proofErr w:type="gramStart"/>
      <w:r>
        <w:rPr>
          <w:sz w:val="18"/>
          <w:szCs w:val="18"/>
        </w:rPr>
        <w:t>Agent;</w:t>
      </w:r>
      <w:proofErr w:type="gramEnd"/>
      <w:r>
        <w:rPr>
          <w:sz w:val="18"/>
          <w:szCs w:val="18"/>
        </w:rPr>
        <w:t xml:space="preserve"> </w:t>
      </w:r>
    </w:p>
    <w:p w14:paraId="000001D7" w14:textId="77777777">
      <w:pPr>
        <w:numPr>
          <w:ilvl w:val="0"/>
          <w:numId w:val="10"/>
        </w:numPr>
        <w:rPr>
          <w:sz w:val="18"/>
          <w:szCs w:val="18"/>
        </w:rPr>
      </w:pPr>
      <w:r>
        <w:rPr>
          <w:sz w:val="18"/>
          <w:szCs w:val="18"/>
        </w:rPr>
        <w:t xml:space="preserve">the definition of </w:t>
      </w:r>
      <w:r>
        <w:rPr>
          <w:b/>
          <w:sz w:val="18"/>
          <w:szCs w:val="18"/>
        </w:rPr>
        <w:t>“Reset Date”</w:t>
      </w:r>
      <w:r>
        <w:rPr>
          <w:sz w:val="18"/>
          <w:szCs w:val="18"/>
        </w:rPr>
        <w:t xml:space="preserve"> shall mean each day in an Interest </w:t>
      </w:r>
      <w:proofErr w:type="gramStart"/>
      <w:r>
        <w:rPr>
          <w:sz w:val="18"/>
          <w:szCs w:val="18"/>
        </w:rPr>
        <w:t>Period;</w:t>
      </w:r>
      <w:proofErr w:type="gramEnd"/>
      <w:r>
        <w:rPr>
          <w:sz w:val="18"/>
          <w:szCs w:val="18"/>
        </w:rPr>
        <w:t xml:space="preserve"> </w:t>
      </w:r>
    </w:p>
    <w:p w14:paraId="000001D8" w14:textId="77777777">
      <w:pPr>
        <w:numPr>
          <w:ilvl w:val="0"/>
          <w:numId w:val="10"/>
        </w:numPr>
        <w:spacing w:after="240"/>
        <w:jc w:val="both"/>
        <w:rPr>
          <w:sz w:val="18"/>
          <w:szCs w:val="18"/>
        </w:rPr>
      </w:pPr>
      <w:proofErr w:type="gramStart"/>
      <w:r>
        <w:rPr>
          <w:sz w:val="18"/>
          <w:szCs w:val="18"/>
        </w:rPr>
        <w:t>in order to</w:t>
      </w:r>
      <w:proofErr w:type="gramEnd"/>
      <w:r>
        <w:rPr>
          <w:sz w:val="18"/>
          <w:szCs w:val="18"/>
        </w:rPr>
        <w:t xml:space="preserve"> ensure that no amount payable under a credit support annex by reference to EURIBOR would be less than zero, the relevant interest payment provision shall be amended by the addition of the wording: </w:t>
      </w:r>
    </w:p>
    <w:p w14:paraId="000001D9" w14:textId="77777777">
      <w:pPr>
        <w:spacing w:after="240"/>
        <w:ind w:left="1440"/>
        <w:jc w:val="both"/>
        <w:rPr>
          <w:sz w:val="18"/>
          <w:szCs w:val="18"/>
        </w:rPr>
      </w:pPr>
      <w:r>
        <w:rPr>
          <w:sz w:val="18"/>
          <w:szCs w:val="18"/>
        </w:rPr>
        <w:t>“, provided that if the interest rate plus any margin would otherwise be less than zero, the sum of the interest rate plus any margin shall be floored at zero.”</w:t>
      </w:r>
    </w:p>
    <w:p w14:paraId="000001DA" w14:textId="77777777">
      <w:pPr>
        <w:rPr>
          <w:sz w:val="18"/>
          <w:szCs w:val="18"/>
        </w:rPr>
      </w:pPr>
    </w:p>
    <w:p w14:paraId="000001DB" w14:textId="77777777">
      <w:pPr>
        <w:pBdr>
          <w:top w:val="nil"/>
          <w:left w:val="nil"/>
          <w:bottom w:val="nil"/>
          <w:right w:val="nil"/>
          <w:between w:val="nil"/>
        </w:pBdr>
        <w:rPr>
          <w:b/>
          <w:color w:val="000000"/>
          <w:sz w:val="18"/>
          <w:szCs w:val="18"/>
        </w:rPr>
      </w:pPr>
    </w:p>
    <w:p w14:paraId="000001DC" w14:textId="77777777">
      <w:pPr>
        <w:pBdr>
          <w:top w:val="nil"/>
          <w:left w:val="nil"/>
          <w:bottom w:val="nil"/>
          <w:right w:val="nil"/>
          <w:between w:val="nil"/>
        </w:pBdr>
        <w:spacing w:before="2"/>
        <w:rPr>
          <w:b/>
          <w:color w:val="000000"/>
          <w:sz w:val="18"/>
          <w:szCs w:val="18"/>
        </w:rPr>
      </w:pPr>
    </w:p>
    <w:p w14:paraId="000001DD" w14:textId="77777777">
      <w:pPr>
        <w:pBdr>
          <w:top w:val="nil"/>
          <w:left w:val="nil"/>
          <w:bottom w:val="nil"/>
          <w:right w:val="nil"/>
          <w:between w:val="nil"/>
        </w:pBdr>
        <w:ind w:left="127"/>
        <w:rPr>
          <w:color w:val="000000"/>
          <w:sz w:val="18"/>
          <w:szCs w:val="18"/>
        </w:rPr>
      </w:pPr>
      <w:r>
        <w:rPr>
          <w:color w:val="000000"/>
          <w:sz w:val="18"/>
          <w:szCs w:val="18"/>
        </w:rPr>
        <w:t>Executed by the duly authorised representative of each Party effective as of the Effective Date.</w:t>
      </w:r>
    </w:p>
    <w:p w14:paraId="000001DE" w14:textId="77777777">
      <w:pPr>
        <w:pBdr>
          <w:top w:val="nil"/>
          <w:left w:val="nil"/>
          <w:bottom w:val="nil"/>
          <w:right w:val="nil"/>
          <w:between w:val="nil"/>
        </w:pBdr>
        <w:rPr>
          <w:color w:val="000000"/>
          <w:sz w:val="20"/>
          <w:szCs w:val="20"/>
        </w:rPr>
      </w:pPr>
    </w:p>
    <w:p w14:paraId="000001DF" w14:textId="77777777">
      <w:pPr>
        <w:pBdr>
          <w:top w:val="nil"/>
          <w:left w:val="nil"/>
          <w:bottom w:val="nil"/>
          <w:right w:val="nil"/>
          <w:between w:val="nil"/>
        </w:pBdr>
        <w:rPr>
          <w:color w:val="000000"/>
          <w:sz w:val="20"/>
          <w:szCs w:val="20"/>
        </w:rPr>
      </w:pPr>
    </w:p>
    <w:p w14:paraId="000001E0" w14:textId="77777777">
      <w:pPr>
        <w:pBdr>
          <w:top w:val="nil"/>
          <w:left w:val="nil"/>
          <w:bottom w:val="nil"/>
          <w:right w:val="nil"/>
          <w:between w:val="nil"/>
        </w:pBdr>
        <w:spacing w:before="1"/>
        <w:rPr>
          <w:color w:val="000000"/>
          <w:sz w:val="21"/>
          <w:szCs w:val="21"/>
        </w:rPr>
      </w:pPr>
    </w:p>
    <w:p w14:paraId="000001E1" w14:textId="77777777">
      <w:pPr>
        <w:pBdr>
          <w:top w:val="nil"/>
          <w:left w:val="nil"/>
          <w:bottom w:val="nil"/>
          <w:right w:val="nil"/>
          <w:between w:val="nil"/>
        </w:pBdr>
        <w:tabs>
          <w:tab w:val="left" w:pos="4203"/>
        </w:tabs>
        <w:ind w:left="127"/>
        <w:rPr>
          <w:color w:val="000000"/>
          <w:sz w:val="19"/>
          <w:szCs w:val="19"/>
        </w:rPr>
      </w:pPr>
      <w:r>
        <w:rPr>
          <w:color w:val="000000"/>
          <w:sz w:val="19"/>
          <w:szCs w:val="19"/>
        </w:rPr>
        <w:lastRenderedPageBreak/>
        <w:t>"Party A"</w:t>
      </w:r>
      <w:r>
        <w:rPr>
          <w:color w:val="000000"/>
          <w:sz w:val="19"/>
          <w:szCs w:val="19"/>
        </w:rPr>
        <w:tab/>
        <w:t>"Party B"</w:t>
      </w:r>
    </w:p>
    <w:p w14:paraId="000001E2" w14:textId="77777777">
      <w:pPr>
        <w:pBdr>
          <w:top w:val="nil"/>
          <w:left w:val="nil"/>
          <w:bottom w:val="nil"/>
          <w:right w:val="nil"/>
          <w:between w:val="nil"/>
        </w:pBdr>
        <w:rPr>
          <w:color w:val="000000"/>
          <w:sz w:val="20"/>
          <w:szCs w:val="20"/>
        </w:rPr>
      </w:pPr>
    </w:p>
    <w:p w14:paraId="000001E3" w14:textId="77777777">
      <w:pPr>
        <w:pBdr>
          <w:top w:val="nil"/>
          <w:left w:val="nil"/>
          <w:bottom w:val="nil"/>
          <w:right w:val="nil"/>
          <w:between w:val="nil"/>
        </w:pBdr>
        <w:spacing w:before="9"/>
        <w:rPr>
          <w:color w:val="000000"/>
          <w:sz w:val="26"/>
          <w:szCs w:val="26"/>
        </w:rPr>
      </w:pPr>
      <w:r>
        <w:rPr>
          <w:noProof/>
        </w:rPr>
        <mc:AlternateContent>
          <mc:Choice Requires="wps">
            <w:drawing>
              <wp:anchor distT="0" distB="0" distL="0" distR="0" simplePos="0" relativeHeight="251658245" behindDoc="0" locked="0" layoutInCell="1" hidden="0" allowOverlap="1" wp14:anchorId="1FEA7837" wp14:editId="01128B69">
                <wp:simplePos x="0" y="0"/>
                <wp:positionH relativeFrom="column">
                  <wp:posOffset>63500</wp:posOffset>
                </wp:positionH>
                <wp:positionV relativeFrom="paragraph">
                  <wp:posOffset>215900</wp:posOffset>
                </wp:positionV>
                <wp:extent cx="0" cy="12700"/>
                <wp:effectExtent l="0" t="0" r="0" b="0"/>
                <wp:wrapTopAndBottom distT="0" distB="0"/>
                <wp:docPr id="111" name="Straight Arrow Connector 111"/>
                <wp:cNvGraphicFramePr/>
                <a:graphic xmlns:a="http://schemas.openxmlformats.org/drawingml/2006/main">
                  <a:graphicData uri="http://schemas.microsoft.com/office/word/2010/wordprocessingShape">
                    <wps:wsp>
                      <wps:cNvCnPr/>
                      <wps:spPr>
                        <a:xfrm>
                          <a:off x="4481765" y="3780000"/>
                          <a:ext cx="17284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6E040497" id="Straight Arrow Connector 111" o:spid="_x0000_s1026" type="#_x0000_t32" style="position:absolute;margin-left:5pt;margin-top:17pt;width:0;height:1pt;z-index:251658245;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">
                <v:stroke startarrowwidth="narrow" startarrowlength="short" endarrowwidth="narrow" endarrowlength="short"/>
                <w10:wrap type="topAndBottom"/>
              </v:shape>
            </w:pict>
          </mc:Fallback>
        </mc:AlternateContent>
      </w:r>
      <w:r>
        <w:rPr>
          <w:noProof/>
        </w:rPr>
        <mc:AlternateContent>
          <mc:Choice Requires="wps">
            <w:drawing>
              <wp:anchor distT="0" distB="0" distL="0" distR="0" simplePos="0" relativeHeight="251658246" behindDoc="0" locked="0" layoutInCell="1" hidden="0" allowOverlap="1" wp14:anchorId="3F7ADBD0" wp14:editId="674F9BE5">
                <wp:simplePos x="0" y="0"/>
                <wp:positionH relativeFrom="column">
                  <wp:posOffset>2654300</wp:posOffset>
                </wp:positionH>
                <wp:positionV relativeFrom="paragraph">
                  <wp:posOffset>215900</wp:posOffset>
                </wp:positionV>
                <wp:extent cx="0" cy="12700"/>
                <wp:effectExtent l="0" t="0" r="0" b="0"/>
                <wp:wrapTopAndBottom distT="0" distB="0"/>
                <wp:docPr id="89" name="Straight Arrow Connector 89"/>
                <wp:cNvGraphicFramePr/>
                <a:graphic xmlns:a="http://schemas.openxmlformats.org/drawingml/2006/main">
                  <a:graphicData uri="http://schemas.microsoft.com/office/word/2010/wordprocessingShape">
                    <wps:wsp>
                      <wps:cNvCnPr/>
                      <wps:spPr>
                        <a:xfrm>
                          <a:off x="4481765" y="3780000"/>
                          <a:ext cx="17284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1E391FCF" id="Straight Arrow Connector 89" o:spid="_x0000_s1026" type="#_x0000_t32" style="position:absolute;margin-left:209pt;margin-top:17pt;width:0;height:1pt;z-index:25165824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">
                <v:stroke startarrowwidth="narrow" startarrowlength="short" endarrowwidth="narrow" endarrowlength="short"/>
                <w10:wrap type="topAndBottom"/>
              </v:shape>
            </w:pict>
          </mc:Fallback>
        </mc:AlternateContent>
      </w:r>
    </w:p>
    <w:p w14:paraId="000001E4" w14:textId="77777777">
      <w:pPr>
        <w:pStyle w:val="berschrift6"/>
        <w:tabs>
          <w:tab w:val="left" w:pos="4203"/>
        </w:tabs>
        <w:spacing w:before="86"/>
        <w:ind w:firstLine="127"/>
        <w:jc w:val="left"/>
      </w:pPr>
      <w:r>
        <w:t>[Name of Party]</w:t>
      </w:r>
      <w:r>
        <w:tab/>
        <w:t>[Name of Party]</w:t>
      </w:r>
    </w:p>
    <w:p w14:paraId="000001E5" w14:textId="77777777">
      <w:pPr>
        <w:pBdr>
          <w:top w:val="nil"/>
          <w:left w:val="nil"/>
          <w:bottom w:val="nil"/>
          <w:right w:val="nil"/>
          <w:between w:val="nil"/>
        </w:pBdr>
        <w:rPr>
          <w:b/>
          <w:color w:val="000000"/>
          <w:sz w:val="20"/>
          <w:szCs w:val="20"/>
        </w:rPr>
      </w:pPr>
    </w:p>
    <w:p w14:paraId="000001E6" w14:textId="77777777">
      <w:pPr>
        <w:pBdr>
          <w:top w:val="nil"/>
          <w:left w:val="nil"/>
          <w:bottom w:val="nil"/>
          <w:right w:val="nil"/>
          <w:between w:val="nil"/>
        </w:pBdr>
        <w:rPr>
          <w:b/>
          <w:color w:val="000000"/>
          <w:sz w:val="20"/>
          <w:szCs w:val="20"/>
        </w:rPr>
      </w:pPr>
    </w:p>
    <w:p w14:paraId="000001E7" w14:textId="77777777">
      <w:pPr>
        <w:pBdr>
          <w:top w:val="nil"/>
          <w:left w:val="nil"/>
          <w:bottom w:val="nil"/>
          <w:right w:val="nil"/>
          <w:between w:val="nil"/>
        </w:pBdr>
        <w:rPr>
          <w:b/>
          <w:color w:val="000000"/>
          <w:sz w:val="20"/>
          <w:szCs w:val="20"/>
        </w:rPr>
      </w:pPr>
    </w:p>
    <w:p w14:paraId="000001E8" w14:textId="77777777">
      <w:pPr>
        <w:pBdr>
          <w:top w:val="nil"/>
          <w:left w:val="nil"/>
          <w:bottom w:val="nil"/>
          <w:right w:val="nil"/>
          <w:between w:val="nil"/>
        </w:pBdr>
        <w:rPr>
          <w:b/>
          <w:color w:val="000000"/>
          <w:sz w:val="20"/>
          <w:szCs w:val="20"/>
        </w:rPr>
      </w:pPr>
    </w:p>
    <w:p w14:paraId="000001E9" w14:textId="77777777">
      <w:pPr>
        <w:pBdr>
          <w:top w:val="nil"/>
          <w:left w:val="nil"/>
          <w:bottom w:val="nil"/>
          <w:right w:val="nil"/>
          <w:between w:val="nil"/>
        </w:pBdr>
        <w:rPr>
          <w:b/>
          <w:color w:val="000000"/>
          <w:sz w:val="20"/>
          <w:szCs w:val="20"/>
        </w:rPr>
      </w:pPr>
    </w:p>
    <w:p w14:paraId="000001EA" w14:textId="77777777">
      <w:pPr>
        <w:pBdr>
          <w:top w:val="nil"/>
          <w:left w:val="nil"/>
          <w:bottom w:val="nil"/>
          <w:right w:val="nil"/>
          <w:between w:val="nil"/>
        </w:pBdr>
        <w:rPr>
          <w:b/>
          <w:color w:val="000000"/>
          <w:sz w:val="20"/>
          <w:szCs w:val="20"/>
        </w:rPr>
      </w:pPr>
    </w:p>
    <w:p w14:paraId="000001EB" w14:textId="77777777">
      <w:pPr>
        <w:pBdr>
          <w:top w:val="nil"/>
          <w:left w:val="nil"/>
          <w:bottom w:val="nil"/>
          <w:right w:val="nil"/>
          <w:between w:val="nil"/>
        </w:pBdr>
        <w:spacing w:before="3"/>
        <w:rPr>
          <w:b/>
          <w:color w:val="000000"/>
          <w:sz w:val="23"/>
          <w:szCs w:val="23"/>
        </w:rPr>
      </w:pPr>
      <w:r>
        <w:rPr>
          <w:noProof/>
        </w:rPr>
        <mc:AlternateContent>
          <mc:Choice Requires="wps">
            <w:drawing>
              <wp:anchor distT="0" distB="0" distL="0" distR="0" simplePos="0" relativeHeight="251658247" behindDoc="0" locked="0" layoutInCell="1" hidden="0" allowOverlap="1" wp14:anchorId="741C839E" wp14:editId="04F24607">
                <wp:simplePos x="0" y="0"/>
                <wp:positionH relativeFrom="column">
                  <wp:posOffset>63500</wp:posOffset>
                </wp:positionH>
                <wp:positionV relativeFrom="paragraph">
                  <wp:posOffset>190500</wp:posOffset>
                </wp:positionV>
                <wp:extent cx="0" cy="12700"/>
                <wp:effectExtent l="0" t="0" r="0" b="0"/>
                <wp:wrapTopAndBottom distT="0" distB="0"/>
                <wp:docPr id="102" name="Straight Arrow Connector 102"/>
                <wp:cNvGraphicFramePr/>
                <a:graphic xmlns:a="http://schemas.openxmlformats.org/drawingml/2006/main">
                  <a:graphicData uri="http://schemas.microsoft.com/office/word/2010/wordprocessingShape">
                    <wps:wsp>
                      <wps:cNvCnPr/>
                      <wps:spPr>
                        <a:xfrm>
                          <a:off x="4481765" y="3780000"/>
                          <a:ext cx="17284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6FEE3421" id="Straight Arrow Connector 102" o:spid="_x0000_s1026" type="#_x0000_t32" style="position:absolute;margin-left:5pt;margin-top:15pt;width:0;height:1pt;z-index:251658247;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">
                <v:stroke startarrowwidth="narrow" startarrowlength="short" endarrowwidth="narrow" endarrowlength="short"/>
                <w10:wrap type="topAndBottom"/>
              </v:shape>
            </w:pict>
          </mc:Fallback>
        </mc:AlternateContent>
      </w:r>
      <w:r>
        <w:rPr>
          <w:noProof/>
        </w:rPr>
        <mc:AlternateContent>
          <mc:Choice Requires="wps">
            <w:drawing>
              <wp:anchor distT="0" distB="0" distL="0" distR="0" simplePos="0" relativeHeight="251658248" behindDoc="0" locked="0" layoutInCell="1" hidden="0" allowOverlap="1" wp14:anchorId="5D75374F" wp14:editId="74D7B773">
                <wp:simplePos x="0" y="0"/>
                <wp:positionH relativeFrom="column">
                  <wp:posOffset>2654300</wp:posOffset>
                </wp:positionH>
                <wp:positionV relativeFrom="paragraph">
                  <wp:posOffset>190500</wp:posOffset>
                </wp:positionV>
                <wp:extent cx="0" cy="12700"/>
                <wp:effectExtent l="0" t="0" r="0" b="0"/>
                <wp:wrapTopAndBottom distT="0" distB="0"/>
                <wp:docPr id="113" name="Straight Arrow Connector 113"/>
                <wp:cNvGraphicFramePr/>
                <a:graphic xmlns:a="http://schemas.openxmlformats.org/drawingml/2006/main">
                  <a:graphicData uri="http://schemas.microsoft.com/office/word/2010/wordprocessingShape">
                    <wps:wsp>
                      <wps:cNvCnPr/>
                      <wps:spPr>
                        <a:xfrm>
                          <a:off x="4481765" y="3780000"/>
                          <a:ext cx="17284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0F77E20A" id="Straight Arrow Connector 113" o:spid="_x0000_s1026" type="#_x0000_t32" style="position:absolute;margin-left:209pt;margin-top:15pt;width:0;height:1pt;z-index:2516582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">
                <v:stroke startarrowwidth="narrow" startarrowlength="short" endarrowwidth="narrow" endarrowlength="short"/>
                <w10:wrap type="topAndBottom"/>
              </v:shape>
            </w:pict>
          </mc:Fallback>
        </mc:AlternateContent>
      </w:r>
    </w:p>
    <w:p w14:paraId="000001EC" w14:textId="77777777">
      <w:pPr>
        <w:tabs>
          <w:tab w:val="left" w:pos="4203"/>
        </w:tabs>
        <w:spacing w:before="86"/>
        <w:ind w:left="127"/>
        <w:rPr>
          <w:b/>
          <w:sz w:val="19"/>
          <w:szCs w:val="19"/>
        </w:rPr>
      </w:pPr>
      <w:r>
        <w:rPr>
          <w:b/>
          <w:sz w:val="19"/>
          <w:szCs w:val="19"/>
        </w:rPr>
        <w:t>[Name of Signatory/</w:t>
      </w:r>
      <w:proofErr w:type="spellStart"/>
      <w:r>
        <w:rPr>
          <w:b/>
          <w:sz w:val="19"/>
          <w:szCs w:val="19"/>
        </w:rPr>
        <w:t>ies</w:t>
      </w:r>
      <w:proofErr w:type="spellEnd"/>
      <w:r>
        <w:rPr>
          <w:b/>
          <w:sz w:val="19"/>
          <w:szCs w:val="19"/>
        </w:rPr>
        <w:t>]</w:t>
      </w:r>
      <w:r>
        <w:rPr>
          <w:b/>
          <w:sz w:val="19"/>
          <w:szCs w:val="19"/>
        </w:rPr>
        <w:tab/>
        <w:t>[Name of Signatory/</w:t>
      </w:r>
      <w:proofErr w:type="spellStart"/>
      <w:r>
        <w:rPr>
          <w:b/>
          <w:sz w:val="19"/>
          <w:szCs w:val="19"/>
        </w:rPr>
        <w:t>ies</w:t>
      </w:r>
      <w:proofErr w:type="spellEnd"/>
      <w:r>
        <w:rPr>
          <w:b/>
          <w:sz w:val="19"/>
          <w:szCs w:val="19"/>
        </w:rPr>
        <w:t>]</w:t>
      </w:r>
    </w:p>
    <w:p w14:paraId="000001ED" w14:textId="77777777">
      <w:pPr>
        <w:pBdr>
          <w:top w:val="nil"/>
          <w:left w:val="nil"/>
          <w:bottom w:val="nil"/>
          <w:right w:val="nil"/>
          <w:between w:val="nil"/>
        </w:pBdr>
        <w:rPr>
          <w:b/>
          <w:color w:val="000000"/>
          <w:sz w:val="20"/>
          <w:szCs w:val="20"/>
        </w:rPr>
      </w:pPr>
    </w:p>
    <w:p w14:paraId="000001EE" w14:textId="77777777">
      <w:pPr>
        <w:pBdr>
          <w:top w:val="nil"/>
          <w:left w:val="nil"/>
          <w:bottom w:val="nil"/>
          <w:right w:val="nil"/>
          <w:between w:val="nil"/>
        </w:pBdr>
        <w:rPr>
          <w:b/>
          <w:color w:val="000000"/>
          <w:sz w:val="20"/>
          <w:szCs w:val="20"/>
        </w:rPr>
      </w:pPr>
    </w:p>
    <w:p w14:paraId="000001EF" w14:textId="77777777">
      <w:pPr>
        <w:pBdr>
          <w:top w:val="nil"/>
          <w:left w:val="nil"/>
          <w:bottom w:val="nil"/>
          <w:right w:val="nil"/>
          <w:between w:val="nil"/>
        </w:pBdr>
        <w:rPr>
          <w:b/>
          <w:color w:val="000000"/>
          <w:sz w:val="20"/>
          <w:szCs w:val="20"/>
        </w:rPr>
      </w:pPr>
    </w:p>
    <w:p w14:paraId="000001F0" w14:textId="77777777">
      <w:pPr>
        <w:pBdr>
          <w:top w:val="nil"/>
          <w:left w:val="nil"/>
          <w:bottom w:val="nil"/>
          <w:right w:val="nil"/>
          <w:between w:val="nil"/>
        </w:pBdr>
        <w:rPr>
          <w:b/>
          <w:color w:val="000000"/>
          <w:sz w:val="20"/>
          <w:szCs w:val="20"/>
        </w:rPr>
      </w:pPr>
    </w:p>
    <w:p w14:paraId="000001F1" w14:textId="77777777">
      <w:pPr>
        <w:pBdr>
          <w:top w:val="nil"/>
          <w:left w:val="nil"/>
          <w:bottom w:val="nil"/>
          <w:right w:val="nil"/>
          <w:between w:val="nil"/>
        </w:pBdr>
        <w:rPr>
          <w:b/>
          <w:color w:val="000000"/>
          <w:sz w:val="20"/>
          <w:szCs w:val="20"/>
        </w:rPr>
      </w:pPr>
    </w:p>
    <w:p w14:paraId="000001F2" w14:textId="77777777">
      <w:pPr>
        <w:pBdr>
          <w:top w:val="nil"/>
          <w:left w:val="nil"/>
          <w:bottom w:val="nil"/>
          <w:right w:val="nil"/>
          <w:between w:val="nil"/>
        </w:pBdr>
        <w:rPr>
          <w:b/>
          <w:color w:val="000000"/>
          <w:sz w:val="20"/>
          <w:szCs w:val="20"/>
        </w:rPr>
      </w:pPr>
    </w:p>
    <w:p w14:paraId="000001F3" w14:textId="77777777">
      <w:pPr>
        <w:pBdr>
          <w:top w:val="nil"/>
          <w:left w:val="nil"/>
          <w:bottom w:val="nil"/>
          <w:right w:val="nil"/>
          <w:between w:val="nil"/>
        </w:pBdr>
        <w:spacing w:before="3"/>
        <w:rPr>
          <w:b/>
          <w:color w:val="000000"/>
          <w:sz w:val="23"/>
          <w:szCs w:val="23"/>
        </w:rPr>
      </w:pPr>
      <w:r>
        <w:rPr>
          <w:noProof/>
        </w:rPr>
        <mc:AlternateContent>
          <mc:Choice Requires="wps">
            <w:drawing>
              <wp:anchor distT="0" distB="0" distL="0" distR="0" simplePos="0" relativeHeight="251658249" behindDoc="0" locked="0" layoutInCell="1" hidden="0" allowOverlap="1" wp14:anchorId="12A5AA3F" wp14:editId="7880E2EA">
                <wp:simplePos x="0" y="0"/>
                <wp:positionH relativeFrom="column">
                  <wp:posOffset>63500</wp:posOffset>
                </wp:positionH>
                <wp:positionV relativeFrom="paragraph">
                  <wp:posOffset>190500</wp:posOffset>
                </wp:positionV>
                <wp:extent cx="0" cy="12700"/>
                <wp:effectExtent l="0" t="0" r="0" b="0"/>
                <wp:wrapTopAndBottom distT="0" distB="0"/>
                <wp:docPr id="104" name="Straight Arrow Connector 104"/>
                <wp:cNvGraphicFramePr/>
                <a:graphic xmlns:a="http://schemas.openxmlformats.org/drawingml/2006/main">
                  <a:graphicData uri="http://schemas.microsoft.com/office/word/2010/wordprocessingShape">
                    <wps:wsp>
                      <wps:cNvCnPr/>
                      <wps:spPr>
                        <a:xfrm>
                          <a:off x="4481765" y="3780000"/>
                          <a:ext cx="17284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52A9D4AC" id="Straight Arrow Connector 104" o:spid="_x0000_s1026" type="#_x0000_t32" style="position:absolute;margin-left:5pt;margin-top:15pt;width:0;height:1pt;z-index:251658249;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">
                <v:stroke startarrowwidth="narrow" startarrowlength="short" endarrowwidth="narrow" endarrowlength="short"/>
                <w10:wrap type="topAndBottom"/>
              </v:shape>
            </w:pict>
          </mc:Fallback>
        </mc:AlternateContent>
      </w:r>
      <w:r>
        <w:rPr>
          <w:noProof/>
        </w:rPr>
        <mc:AlternateContent>
          <mc:Choice Requires="wps">
            <w:drawing>
              <wp:anchor distT="0" distB="0" distL="0" distR="0" simplePos="0" relativeHeight="251658250" behindDoc="0" locked="0" layoutInCell="1" hidden="0" allowOverlap="1" wp14:anchorId="038E1569" wp14:editId="7CD80DEB">
                <wp:simplePos x="0" y="0"/>
                <wp:positionH relativeFrom="column">
                  <wp:posOffset>2654300</wp:posOffset>
                </wp:positionH>
                <wp:positionV relativeFrom="paragraph">
                  <wp:posOffset>190500</wp:posOffset>
                </wp:positionV>
                <wp:extent cx="0" cy="12700"/>
                <wp:effectExtent l="0" t="0" r="0" b="0"/>
                <wp:wrapTopAndBottom distT="0" distB="0"/>
                <wp:docPr id="94" name="Straight Arrow Connector 94"/>
                <wp:cNvGraphicFramePr/>
                <a:graphic xmlns:a="http://schemas.openxmlformats.org/drawingml/2006/main">
                  <a:graphicData uri="http://schemas.microsoft.com/office/word/2010/wordprocessingShape">
                    <wps:wsp>
                      <wps:cNvCnPr/>
                      <wps:spPr>
                        <a:xfrm>
                          <a:off x="4481765" y="3780000"/>
                          <a:ext cx="17284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du="http://schemas.microsoft.com/office/word/2023/wordml/word16du">
            <w:pict>
              <v:shape w14:anchorId="5BABA5BE" id="Straight Arrow Connector 94" o:spid="_x0000_s1026" type="#_x0000_t32" style="position:absolute;margin-left:209pt;margin-top:15pt;width:0;height:1pt;z-index:25165825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">
                <v:stroke startarrowwidth="narrow" startarrowlength="short" endarrowwidth="narrow" endarrowlength="short"/>
                <w10:wrap type="topAndBottom"/>
              </v:shape>
            </w:pict>
          </mc:Fallback>
        </mc:AlternateContent>
      </w:r>
    </w:p>
    <w:p w14:paraId="000001F4" w14:textId="77777777">
      <w:pPr>
        <w:tabs>
          <w:tab w:val="left" w:pos="4203"/>
        </w:tabs>
        <w:spacing w:before="81"/>
        <w:ind w:left="127"/>
        <w:rPr>
          <w:color w:val="000000"/>
          <w:sz w:val="19"/>
          <w:szCs w:val="19"/>
        </w:rPr>
      </w:pPr>
      <w:r>
        <w:rPr>
          <w:b/>
          <w:sz w:val="19"/>
          <w:szCs w:val="19"/>
        </w:rPr>
        <w:t>[Title of Signatory/</w:t>
      </w:r>
      <w:proofErr w:type="spellStart"/>
      <w:r>
        <w:rPr>
          <w:b/>
          <w:sz w:val="19"/>
          <w:szCs w:val="19"/>
        </w:rPr>
        <w:t>ies</w:t>
      </w:r>
      <w:proofErr w:type="spellEnd"/>
      <w:r>
        <w:rPr>
          <w:b/>
          <w:sz w:val="19"/>
          <w:szCs w:val="19"/>
        </w:rPr>
        <w:t>]</w:t>
      </w:r>
      <w:r>
        <w:rPr>
          <w:b/>
          <w:sz w:val="19"/>
          <w:szCs w:val="19"/>
        </w:rPr>
        <w:tab/>
        <w:t>[Title of Signatory/</w:t>
      </w:r>
      <w:proofErr w:type="spellStart"/>
      <w:r>
        <w:rPr>
          <w:b/>
          <w:sz w:val="19"/>
          <w:szCs w:val="19"/>
        </w:rPr>
        <w:t>ies</w:t>
      </w:r>
      <w:proofErr w:type="spellEnd"/>
      <w:r>
        <w:rPr>
          <w:b/>
          <w:sz w:val="19"/>
          <w:szCs w:val="19"/>
        </w:rPr>
        <w:t>]</w:t>
      </w:r>
    </w:p>
    <w:sectPr>
      <w:footerReference w:type="default" r:id="rId27"/>
      <w:footerReference w:type="first" r:id="rId28"/>
      <w:pgSz w:w="12240" w:h="15840"/>
      <w:pgMar w:top="1360" w:right="1720" w:bottom="1360" w:left="1720" w:header="0" w:footer="11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698F" w14:textId="77777777">
      <w:r>
        <w:separator/>
      </w:r>
    </w:p>
  </w:endnote>
  <w:endnote w:type="continuationSeparator" w:id="0">
    <w:p w14:paraId="48A00127" w14:textId="77777777">
      <w:r>
        <w:continuationSeparator/>
      </w:r>
    </w:p>
  </w:endnote>
  <w:endnote w:type="continuationNotice" w:id="1">
    <w:p w14:paraId="1AE4057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6" w14:textId="1D132763">
    <w:pPr>
      <w:pBdr>
        <w:top w:val="nil"/>
        <w:left w:val="nil"/>
        <w:bottom w:val="nil"/>
        <w:right w:val="nil"/>
        <w:between w:val="nil"/>
      </w:pBdr>
      <w:spacing w:line="14" w:lineRule="auto"/>
      <w:rPr>
        <w:color w:val="000000"/>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0C3E" w14:textId="77777777">
    <w:pPr>
      <w:pStyle w:val="Fuzeile"/>
    </w:pPr>
  </w:p>
  <w:p w14:paraId="20AD8DB4" w14:textId="5B2D152F">
    <w:pPr>
      <w:pStyle w:val="Fuzeile"/>
    </w:pPr>
    <w:sdt>
      <w:sdtPr>
        <w:alias w:val="DocID"/>
        <w:tag w:val="DocID"/>
        <w:id w:val="2108846173"/>
        <w:placeholder>
          <w:docPart w:val="42347D295989493294C18BE06115BC8B"/>
        </w:placeholder>
        <w:text/>
      </w:sdtPr>
      <w:sdtContent>
        <w:r>
          <w:t>\\1087770 4124-8611-9752 v5</w:t>
        </w:r>
      </w:sdtContent>
    </w:sdt>
    <w:r>
      <w:tab/>
    </w:r>
    <w:r>
      <w:tab/>
    </w:r>
    <w:sdt>
      <w:sdtPr>
        <w:alias w:val="Firm name"/>
        <w:tag w:val="FirmName"/>
        <w:id w:val="-99880659"/>
        <w:placeholder>
          <w:docPart w:val="42347D295989493294C18BE06115BC8B"/>
        </w:placeholder>
        <w:text/>
      </w:sdtPr>
      <w:sdtContent>
        <w:r>
          <w:t>Hogan Lovells</w:t>
        </w:r>
      </w:sdtContent>
    </w:sdt>
  </w:p>
  <w:p w14:paraId="6FC0B5CB" w14:textId="77777777">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A719" w14:textId="77777777">
    <w:pPr>
      <w:pBdr>
        <w:top w:val="nil"/>
        <w:left w:val="nil"/>
        <w:bottom w:val="nil"/>
        <w:right w:val="nil"/>
        <w:between w:val="nil"/>
      </w:pBdr>
      <w:spacing w:line="14" w:lineRule="auto"/>
      <w:rPr>
        <w:noProof/>
      </w:rPr>
    </w:pPr>
  </w:p>
  <w:p w14:paraId="6CCA499D" w14:textId="555EB73C">
    <w:pPr>
      <w:pBdr>
        <w:top w:val="nil"/>
        <w:left w:val="nil"/>
        <w:bottom w:val="nil"/>
        <w:right w:val="nil"/>
        <w:between w:val="nil"/>
      </w:pBdr>
      <w:spacing w:line="14" w:lineRule="auto"/>
      <w:rPr>
        <w:noProof/>
      </w:rPr>
    </w:pPr>
    <w:sdt>
      <w:sdtPr>
        <w:rPr>
          <w:noProof/>
        </w:rPr>
        <w:alias w:val="DocID"/>
        <w:tag w:val="DocID"/>
        <w:id w:val="1016352092"/>
        <w:placeholder>
          <w:docPart w:val="BB70675BE72347ED9FD3BC09F191DC9F"/>
        </w:placeholder>
        <w:text/>
      </w:sdtPr>
      <w:sdtContent>
        <w:r>
          <w:rPr>
            <w:noProof/>
          </w:rPr>
          <w:t>\\1087770 4124-8611-9752 v5</w:t>
        </w:r>
      </w:sdtContent>
    </w:sdt>
    <w:r>
      <w:rPr>
        <w:noProof/>
      </w:rPr>
      <w:tab/>
    </w:r>
    <w:r>
      <w:rPr>
        <w:noProof/>
      </w:rPr>
      <w:tab/>
    </w:r>
    <w:sdt>
      <w:sdtPr>
        <w:rPr>
          <w:noProof/>
        </w:rPr>
        <w:alias w:val="Firm name"/>
        <w:tag w:val="FirmName"/>
        <w:id w:val="167065826"/>
        <w:placeholder>
          <w:docPart w:val="BB70675BE72347ED9FD3BC09F191DC9F"/>
        </w:placeholder>
        <w:text/>
      </w:sdtPr>
      <w:sdtContent>
        <w:r>
          <w:rPr>
            <w:noProof/>
          </w:rPr>
          <w:t>Hogan Lovells</w:t>
        </w:r>
      </w:sdtContent>
    </w:sdt>
  </w:p>
  <w:p w14:paraId="000001FA" w14:textId="57811364">
    <w:pPr>
      <w:pBdr>
        <w:top w:val="nil"/>
        <w:left w:val="nil"/>
        <w:bottom w:val="nil"/>
        <w:right w:val="nil"/>
        <w:between w:val="nil"/>
      </w:pBdr>
      <w:spacing w:line="14" w:lineRule="auto"/>
      <w:rPr>
        <w:color w:val="000000"/>
        <w:sz w:val="20"/>
        <w:szCs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2EEF" w14:textId="77777777">
    <w:pPr>
      <w:pStyle w:val="Fuzeile"/>
    </w:pPr>
  </w:p>
  <w:p w14:paraId="317278B7" w14:textId="75F0D890">
    <w:pPr>
      <w:pStyle w:val="Fuzeile"/>
    </w:pPr>
    <w:sdt>
      <w:sdtPr>
        <w:alias w:val="DocID"/>
        <w:tag w:val="DocID"/>
        <w:id w:val="-2055525850"/>
        <w:placeholder>
          <w:docPart w:val="D313CCC8F3D44B0FB54467F7B4530420"/>
        </w:placeholder>
        <w:text/>
      </w:sdtPr>
      <w:sdtContent>
        <w:r>
          <w:t>\\1087770 4124-8611-9752 v5</w:t>
        </w:r>
      </w:sdtContent>
    </w:sdt>
    <w:r>
      <w:tab/>
    </w:r>
    <w:r>
      <w:tab/>
    </w:r>
    <w:sdt>
      <w:sdtPr>
        <w:alias w:val="Firm name"/>
        <w:tag w:val="FirmName"/>
        <w:id w:val="1111399851"/>
        <w:placeholder>
          <w:docPart w:val="D313CCC8F3D44B0FB54467F7B4530420"/>
        </w:placeholder>
        <w:text/>
      </w:sdtPr>
      <w:sdtContent>
        <w:r>
          <w:t>Hogan Lovells</w:t>
        </w:r>
      </w:sdtContent>
    </w:sdt>
  </w:p>
  <w:p w14:paraId="303985F1" w14:textId="77777777">
    <w:pPr>
      <w:pStyle w:val="Fuzeil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F887" w14:textId="77777777">
    <w:pPr>
      <w:pBdr>
        <w:top w:val="nil"/>
        <w:left w:val="nil"/>
        <w:bottom w:val="nil"/>
        <w:right w:val="nil"/>
        <w:between w:val="nil"/>
      </w:pBdr>
      <w:spacing w:line="14" w:lineRule="auto"/>
      <w:rPr>
        <w:noProof/>
      </w:rPr>
    </w:pPr>
  </w:p>
  <w:p w14:paraId="000001F9" w14:textId="32F75C87">
    <w:pPr>
      <w:pBdr>
        <w:top w:val="nil"/>
        <w:left w:val="nil"/>
        <w:bottom w:val="nil"/>
        <w:right w:val="nil"/>
        <w:between w:val="nil"/>
      </w:pBdr>
      <w:spacing w:line="14" w:lineRule="auto"/>
      <w:rPr>
        <w:noProof/>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32DE" w14:textId="77777777">
    <w:pPr>
      <w:pStyle w:val="Fuzeile"/>
    </w:pPr>
  </w:p>
  <w:p w14:paraId="17F06D35" w14:textId="726AC553">
    <w:pPr>
      <w:pStyle w:val="Fuzeile"/>
    </w:pPr>
    <w:sdt>
      <w:sdtPr>
        <w:alias w:val="DocID"/>
        <w:tag w:val="DocID"/>
        <w:id w:val="-1393041475"/>
        <w:placeholder>
          <w:docPart w:val="1D5F4E3F790D4415AC7335F74234F44C"/>
        </w:placeholder>
        <w:text/>
      </w:sdtPr>
      <w:sdtContent>
        <w:r>
          <w:t>\\1087770 4124-8611-9752 v5</w:t>
        </w:r>
      </w:sdtContent>
    </w:sdt>
    <w:r>
      <w:tab/>
    </w:r>
    <w:r>
      <w:tab/>
    </w:r>
    <w:sdt>
      <w:sdtPr>
        <w:alias w:val="Firm name"/>
        <w:tag w:val="FirmName"/>
        <w:id w:val="-948620711"/>
        <w:placeholder>
          <w:docPart w:val="1D5F4E3F790D4415AC7335F74234F44C"/>
        </w:placeholder>
        <w:text/>
      </w:sdtPr>
      <w:sdtContent>
        <w:r>
          <w:t>Hogan Lovells</w:t>
        </w:r>
      </w:sdtContent>
    </w:sdt>
  </w:p>
  <w:p w14:paraId="7A3E95C5" w14:textId="77777777">
    <w:pPr>
      <w:pStyle w:val="Fuzeil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B" w14:textId="1B381CEA">
    <w:pPr>
      <w:pBdr>
        <w:top w:val="nil"/>
        <w:left w:val="nil"/>
        <w:bottom w:val="nil"/>
        <w:right w:val="nil"/>
        <w:between w:val="nil"/>
      </w:pBdr>
      <w:spacing w:line="14" w:lineRule="auto"/>
      <w:rPr>
        <w:color w:val="000000"/>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6A8A" w14:textId="77777777">
    <w:pPr>
      <w:pStyle w:val="Fuzeile"/>
    </w:pPr>
  </w:p>
  <w:p w14:paraId="006BEC4E" w14:textId="6249425E">
    <w:pPr>
      <w:pStyle w:val="Fuzeile"/>
    </w:pPr>
    <w:sdt>
      <w:sdtPr>
        <w:alias w:val="DocID"/>
        <w:tag w:val="DocID"/>
        <w:id w:val="-825978670"/>
        <w:placeholder>
          <w:docPart w:val="7FB58834F5314B809A821FFEA87F9073"/>
        </w:placeholder>
        <w:text/>
      </w:sdtPr>
      <w:sdtContent>
        <w:r>
          <w:t>\\1087770 4124-8611-9752 v5</w:t>
        </w:r>
      </w:sdtContent>
    </w:sdt>
    <w:r>
      <w:tab/>
    </w:r>
    <w:r>
      <w:tab/>
    </w:r>
    <w:sdt>
      <w:sdtPr>
        <w:alias w:val="Firm name"/>
        <w:tag w:val="FirmName"/>
        <w:id w:val="768660210"/>
        <w:placeholder>
          <w:docPart w:val="7FB58834F5314B809A821FFEA87F9073"/>
        </w:placeholder>
        <w:text/>
      </w:sdtPr>
      <w:sdtContent>
        <w:r>
          <w:t>Hogan Lovells</w:t>
        </w:r>
      </w:sdtContent>
    </w:sdt>
  </w:p>
  <w:p w14:paraId="1C16D58D"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AB1A" w14:textId="77777777">
    <w:pPr>
      <w:pStyle w:val="Fuzeile"/>
    </w:pPr>
  </w:p>
  <w:p w14:paraId="1CC2C76F" w14:textId="73E9C0EB">
    <w:pPr>
      <w:pStyle w:val="Fuzeile"/>
    </w:pPr>
    <w:sdt>
      <w:sdtPr>
        <w:alias w:val="DocID"/>
        <w:tag w:val="DocID"/>
        <w:id w:val="1215853606"/>
        <w:placeholder>
          <w:docPart w:val="8B52953CEC464AC4A59A3D31250B88E5"/>
        </w:placeholder>
        <w:text/>
      </w:sdtPr>
      <w:sdtContent>
        <w:r>
          <w:t>\\1087770 4124-8611-9752 v5</w:t>
        </w:r>
      </w:sdtContent>
    </w:sdt>
    <w:r>
      <w:tab/>
    </w:r>
    <w:r>
      <w:tab/>
    </w:r>
    <w:sdt>
      <w:sdtPr>
        <w:alias w:val="Firm name"/>
        <w:tag w:val="FirmName"/>
        <w:id w:val="1092979271"/>
        <w:placeholder>
          <w:docPart w:val="8B52953CEC464AC4A59A3D31250B88E5"/>
        </w:placeholder>
        <w:text/>
      </w:sdtPr>
      <w:sdtContent>
        <w:r>
          <w:t>Hogan Lovells</w:t>
        </w:r>
      </w:sdtContent>
    </w:sdt>
  </w:p>
  <w:p w14:paraId="52656BAC"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3A1B" w14:textId="77777777">
    <w:pPr>
      <w:pBdr>
        <w:top w:val="nil"/>
        <w:left w:val="nil"/>
        <w:bottom w:val="nil"/>
        <w:right w:val="nil"/>
        <w:between w:val="nil"/>
      </w:pBdr>
      <w:spacing w:line="14" w:lineRule="auto"/>
      <w:rPr>
        <w:noProof/>
      </w:rPr>
    </w:pPr>
  </w:p>
  <w:p w14:paraId="47E4EA4F" w14:textId="7A1C2DE7">
    <w:pPr>
      <w:pBdr>
        <w:top w:val="nil"/>
        <w:left w:val="nil"/>
        <w:bottom w:val="nil"/>
        <w:right w:val="nil"/>
        <w:between w:val="nil"/>
      </w:pBdr>
      <w:spacing w:line="14" w:lineRule="auto"/>
      <w:rPr>
        <w:noProof/>
      </w:rPr>
    </w:pPr>
    <w:sdt>
      <w:sdtPr>
        <w:rPr>
          <w:noProof/>
        </w:rPr>
        <w:alias w:val="DocID"/>
        <w:tag w:val="DocID"/>
        <w:id w:val="1423759650"/>
        <w:placeholder>
          <w:docPart w:val="1012CA4BA22347ED8F0EAFED9AAAF420"/>
        </w:placeholder>
        <w:text/>
      </w:sdtPr>
      <w:sdtContent>
        <w:r>
          <w:rPr>
            <w:noProof/>
          </w:rPr>
          <w:t>\\1087770 4124-8611-9752 v5</w:t>
        </w:r>
      </w:sdtContent>
    </w:sdt>
    <w:r>
      <w:rPr>
        <w:noProof/>
      </w:rPr>
      <w:tab/>
    </w:r>
    <w:r>
      <w:rPr>
        <w:noProof/>
      </w:rPr>
      <w:tab/>
    </w:r>
    <w:sdt>
      <w:sdtPr>
        <w:rPr>
          <w:noProof/>
        </w:rPr>
        <w:alias w:val="Firm name"/>
        <w:tag w:val="FirmName"/>
        <w:id w:val="1691646477"/>
        <w:placeholder>
          <w:docPart w:val="1012CA4BA22347ED8F0EAFED9AAAF420"/>
        </w:placeholder>
        <w:text/>
      </w:sdtPr>
      <w:sdtContent>
        <w:r>
          <w:rPr>
            <w:noProof/>
          </w:rPr>
          <w:t>Hogan Lovells</w:t>
        </w:r>
      </w:sdtContent>
    </w:sdt>
  </w:p>
  <w:p w14:paraId="154B435B" w14:textId="77777777">
    <w:pPr>
      <w:pBdr>
        <w:top w:val="nil"/>
        <w:left w:val="nil"/>
        <w:bottom w:val="nil"/>
        <w:right w:val="nil"/>
        <w:between w:val="nil"/>
      </w:pBdr>
      <w:spacing w:line="14" w:lineRule="auto"/>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6CF1" w14:textId="77777777">
    <w:pPr>
      <w:pStyle w:val="Fuzeile"/>
    </w:pPr>
  </w:p>
  <w:p w14:paraId="76F150FC" w14:textId="28F06A54">
    <w:pPr>
      <w:pStyle w:val="Fuzeile"/>
    </w:pPr>
    <w:sdt>
      <w:sdtPr>
        <w:alias w:val="DocID"/>
        <w:tag w:val="DocID"/>
        <w:id w:val="-1808844781"/>
        <w:placeholder>
          <w:docPart w:val="F4C84F1D3E5A4E35BF93B9D2BF31A517"/>
        </w:placeholder>
        <w:text/>
      </w:sdtPr>
      <w:sdtContent>
        <w:r>
          <w:t>\\1087770 4124-8611-9752 v5</w:t>
        </w:r>
      </w:sdtContent>
    </w:sdt>
    <w:r>
      <w:tab/>
    </w:r>
    <w:r>
      <w:tab/>
    </w:r>
    <w:sdt>
      <w:sdtPr>
        <w:alias w:val="Firm name"/>
        <w:tag w:val="FirmName"/>
        <w:id w:val="-1911918052"/>
        <w:placeholder>
          <w:docPart w:val="F4C84F1D3E5A4E35BF93B9D2BF31A517"/>
        </w:placeholder>
        <w:text/>
      </w:sdtPr>
      <w:sdtContent>
        <w:r>
          <w:t>Hogan Lovells</w:t>
        </w:r>
      </w:sdtContent>
    </w:sdt>
  </w:p>
  <w:p w14:paraId="29EACDC0" w14:textId="7777777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5" w14:textId="0E62A78F">
    <w:pPr>
      <w:pBdr>
        <w:top w:val="nil"/>
        <w:left w:val="nil"/>
        <w:bottom w:val="nil"/>
        <w:right w:val="nil"/>
        <w:between w:val="nil"/>
      </w:pBdr>
      <w:spacing w:line="14" w:lineRule="auto"/>
      <w:rPr>
        <w:color w:val="00000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A1B5" w14:textId="77777777">
    <w:pPr>
      <w:pStyle w:val="Fuzeile"/>
    </w:pPr>
  </w:p>
  <w:p w14:paraId="0BC08715" w14:textId="49C61911">
    <w:pPr>
      <w:pStyle w:val="Fuzeile"/>
    </w:pPr>
    <w:sdt>
      <w:sdtPr>
        <w:alias w:val="DocID"/>
        <w:tag w:val="DocID"/>
        <w:id w:val="936716185"/>
        <w:placeholder>
          <w:docPart w:val="F97FFF81DA2B4B4CAF02474D65750C1A"/>
        </w:placeholder>
        <w:text/>
      </w:sdtPr>
      <w:sdtContent>
        <w:r>
          <w:t>\\1087770 4124-8611-9752 v5</w:t>
        </w:r>
      </w:sdtContent>
    </w:sdt>
    <w:r>
      <w:tab/>
    </w:r>
    <w:r>
      <w:tab/>
    </w:r>
    <w:sdt>
      <w:sdtPr>
        <w:alias w:val="Firm name"/>
        <w:tag w:val="FirmName"/>
        <w:id w:val="1764797738"/>
        <w:placeholder>
          <w:docPart w:val="F97FFF81DA2B4B4CAF02474D65750C1A"/>
        </w:placeholder>
        <w:text/>
      </w:sdtPr>
      <w:sdtContent>
        <w:r>
          <w:t>Hogan Lovells</w:t>
        </w:r>
      </w:sdtContent>
    </w:sdt>
  </w:p>
  <w:p w14:paraId="3A97DD69" w14:textId="77777777">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7F0C" w14:textId="77777777">
    <w:pPr>
      <w:pBdr>
        <w:top w:val="nil"/>
        <w:left w:val="nil"/>
        <w:bottom w:val="nil"/>
        <w:right w:val="nil"/>
        <w:between w:val="nil"/>
      </w:pBdr>
      <w:spacing w:line="14" w:lineRule="auto"/>
      <w:rPr>
        <w:noProof/>
      </w:rPr>
    </w:pPr>
  </w:p>
  <w:p w14:paraId="000001F8" w14:textId="02301958">
    <w:pPr>
      <w:pBdr>
        <w:top w:val="nil"/>
        <w:left w:val="nil"/>
        <w:bottom w:val="nil"/>
        <w:right w:val="nil"/>
        <w:between w:val="nil"/>
      </w:pBdr>
      <w:spacing w:line="14" w:lineRule="auto"/>
      <w:rPr>
        <w:noProof/>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C30B" w14:textId="77777777">
    <w:pPr>
      <w:pStyle w:val="Fuzeile"/>
    </w:pPr>
  </w:p>
  <w:p w14:paraId="61676B24" w14:textId="730DA6CD">
    <w:pPr>
      <w:pStyle w:val="Fuzeile"/>
    </w:pPr>
    <w:sdt>
      <w:sdtPr>
        <w:alias w:val="DocID"/>
        <w:tag w:val="DocID"/>
        <w:id w:val="471793307"/>
        <w:placeholder>
          <w:docPart w:val="A27C3B1BA66342A1B3FA9A08C72E8715"/>
        </w:placeholder>
        <w:text/>
      </w:sdtPr>
      <w:sdtContent>
        <w:r>
          <w:t>\\1087770 4124-8611-9752 v5</w:t>
        </w:r>
      </w:sdtContent>
    </w:sdt>
    <w:r>
      <w:tab/>
    </w:r>
    <w:r>
      <w:tab/>
    </w:r>
    <w:sdt>
      <w:sdtPr>
        <w:alias w:val="Firm name"/>
        <w:tag w:val="FirmName"/>
        <w:id w:val="-22788693"/>
        <w:placeholder>
          <w:docPart w:val="A27C3B1BA66342A1B3FA9A08C72E8715"/>
        </w:placeholder>
        <w:text/>
      </w:sdtPr>
      <w:sdtContent>
        <w:r>
          <w:t>Hogan Lovells</w:t>
        </w:r>
      </w:sdtContent>
    </w:sdt>
  </w:p>
  <w:p w14:paraId="3C1EA75E" w14:textId="77777777">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7" w14:textId="57F1EE87">
    <w:pPr>
      <w:pBdr>
        <w:top w:val="nil"/>
        <w:left w:val="nil"/>
        <w:bottom w:val="nil"/>
        <w:right w:val="nil"/>
        <w:between w:val="nil"/>
      </w:pBdr>
      <w:tabs>
        <w:tab w:val="left" w:pos="4871"/>
      </w:tabs>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DF69" w14:textId="77777777">
      <w:r>
        <w:separator/>
      </w:r>
    </w:p>
  </w:footnote>
  <w:footnote w:type="continuationSeparator" w:id="0">
    <w:p w14:paraId="24EC3E2A" w14:textId="77777777">
      <w:r>
        <w:continuationSeparator/>
      </w:r>
    </w:p>
  </w:footnote>
  <w:footnote w:type="continuationNotice" w:id="1">
    <w:p w14:paraId="6C5F0DF5" w14:textId="77777777"/>
  </w:footnote>
  <w:footnote w:id="2">
    <w:p w14:paraId="128BB442" w14:textId="48AF3F07">
      <w:pPr>
        <w:pStyle w:val="Funotentext"/>
        <w:rPr>
          <w:lang w:val="en-US"/>
        </w:rPr>
      </w:pPr>
      <w:r>
        <w:rPr>
          <w:rStyle w:val="Funotenzeichen"/>
        </w:rPr>
        <w:footnoteRef/>
      </w:r>
      <w:r>
        <w:t xml:space="preserve"> </w:t>
      </w:r>
      <w:r>
        <w:rPr>
          <w:lang w:val="en-US"/>
        </w:rPr>
        <w:t xml:space="preserve">available at: </w:t>
      </w:r>
      <w:hyperlink r:id="rId1" w:history="1">
        <w:r>
          <w:rPr>
            <w:rStyle w:val="Hyperlink"/>
          </w:rPr>
          <w:t>List of supervised banks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A06"/>
    <w:multiLevelType w:val="multilevel"/>
    <w:tmpl w:val="4FDAD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D3B3A"/>
    <w:multiLevelType w:val="multilevel"/>
    <w:tmpl w:val="BC8CE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964A54"/>
    <w:multiLevelType w:val="multilevel"/>
    <w:tmpl w:val="629A4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CA0230"/>
    <w:multiLevelType w:val="multilevel"/>
    <w:tmpl w:val="22C0A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E50A05"/>
    <w:multiLevelType w:val="multilevel"/>
    <w:tmpl w:val="4162B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6307BA"/>
    <w:multiLevelType w:val="multilevel"/>
    <w:tmpl w:val="4ACA9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4FA066F"/>
    <w:multiLevelType w:val="multilevel"/>
    <w:tmpl w:val="FA007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476184"/>
    <w:multiLevelType w:val="multilevel"/>
    <w:tmpl w:val="A0F8E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1B5124"/>
    <w:multiLevelType w:val="multilevel"/>
    <w:tmpl w:val="17DA7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5215EE6"/>
    <w:multiLevelType w:val="multilevel"/>
    <w:tmpl w:val="E94485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16C1090"/>
    <w:multiLevelType w:val="multilevel"/>
    <w:tmpl w:val="4AD2D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A5E2887"/>
    <w:multiLevelType w:val="hybridMultilevel"/>
    <w:tmpl w:val="194CC4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43498137">
    <w:abstractNumId w:val="6"/>
  </w:num>
  <w:num w:numId="2" w16cid:durableId="2134513957">
    <w:abstractNumId w:val="0"/>
  </w:num>
  <w:num w:numId="3" w16cid:durableId="510949122">
    <w:abstractNumId w:val="7"/>
  </w:num>
  <w:num w:numId="4" w16cid:durableId="942300625">
    <w:abstractNumId w:val="10"/>
  </w:num>
  <w:num w:numId="5" w16cid:durableId="1347320742">
    <w:abstractNumId w:val="8"/>
  </w:num>
  <w:num w:numId="6" w16cid:durableId="1220360412">
    <w:abstractNumId w:val="3"/>
  </w:num>
  <w:num w:numId="7" w16cid:durableId="1508180413">
    <w:abstractNumId w:val="4"/>
  </w:num>
  <w:num w:numId="8" w16cid:durableId="927812115">
    <w:abstractNumId w:val="2"/>
  </w:num>
  <w:num w:numId="9" w16cid:durableId="1663579774">
    <w:abstractNumId w:val="1"/>
  </w:num>
  <w:num w:numId="10" w16cid:durableId="2129740003">
    <w:abstractNumId w:val="9"/>
  </w:num>
  <w:num w:numId="11" w16cid:durableId="1549033163">
    <w:abstractNumId w:val="5"/>
  </w:num>
  <w:num w:numId="12" w16cid:durableId="4868949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 "/>
    <w:docVar w:name="ndGeneratedStampLocation" w:val="None"/>
    <w:docVar w:name="NetDocs_AuthorID" w:val="1087770"/>
    <w:docVar w:name="NetDocs_AuthorName" w:val="1087770"/>
    <w:docVar w:name="NetDocs_CabinetID" w:val="NG-D3AJFPW7"/>
    <w:docVar w:name="NetDocs_CabinetName" w:val="NG-D3AJFPW7"/>
    <w:docVar w:name="NetDocs_ClientID" w:val="773282"/>
    <w:docVar w:name="NetDocs_DocID" w:val="4124-8611-9752"/>
    <w:docVar w:name="NetDocs_DocName" w:val="230705_EFET_election sheet_THE_changes made in 16_17_revHL.docx"/>
    <w:docVar w:name="NetDocs_DocPath" w:val="C:\Users\1087770\ND Office Echo\EU-RTX27ZFB\230705_EFET_election sheet_THE_changes made in 16_17_revHL 4124-8611-9752 v.5.docx"/>
    <w:docVar w:name="NetDocs_DocumentType" w:val="OTH"/>
    <w:docVar w:name="NetDocs_MatterID" w:val="000003"/>
    <w:docVar w:name="NetDocs_PracticeArea" w:val="1223"/>
    <w:docVar w:name="NetDocs_PracticeGroup" w:val="1200"/>
    <w:docVar w:name="NetDocs_Version" w:val="5"/>
  </w:docVars>
  <w:rsids>
    <w:rsidRoot w:val="001D2FB9"/>
    <w:rsid w:val="000026AD"/>
    <w:rsid w:val="00003DBE"/>
    <w:rsid w:val="000045B2"/>
    <w:rsid w:val="0001100B"/>
    <w:rsid w:val="000121DC"/>
    <w:rsid w:val="00014EF0"/>
    <w:rsid w:val="00016FED"/>
    <w:rsid w:val="000242AC"/>
    <w:rsid w:val="000368A0"/>
    <w:rsid w:val="000409BC"/>
    <w:rsid w:val="000412C1"/>
    <w:rsid w:val="0007498E"/>
    <w:rsid w:val="00096807"/>
    <w:rsid w:val="000A1AFB"/>
    <w:rsid w:val="000B2F0C"/>
    <w:rsid w:val="000B4D79"/>
    <w:rsid w:val="000C44F5"/>
    <w:rsid w:val="000D36F3"/>
    <w:rsid w:val="000D49C7"/>
    <w:rsid w:val="000E1921"/>
    <w:rsid w:val="000E60DA"/>
    <w:rsid w:val="000E6F3B"/>
    <w:rsid w:val="00111AE5"/>
    <w:rsid w:val="00112A1C"/>
    <w:rsid w:val="00114F73"/>
    <w:rsid w:val="00120C82"/>
    <w:rsid w:val="00137F74"/>
    <w:rsid w:val="00146C78"/>
    <w:rsid w:val="001710E3"/>
    <w:rsid w:val="00174EAC"/>
    <w:rsid w:val="001926E2"/>
    <w:rsid w:val="00193149"/>
    <w:rsid w:val="001976DD"/>
    <w:rsid w:val="001A16D5"/>
    <w:rsid w:val="001B4A8E"/>
    <w:rsid w:val="001D2FB9"/>
    <w:rsid w:val="001E29F5"/>
    <w:rsid w:val="001F6965"/>
    <w:rsid w:val="00223D6E"/>
    <w:rsid w:val="0022405D"/>
    <w:rsid w:val="00244460"/>
    <w:rsid w:val="0024580A"/>
    <w:rsid w:val="0024623A"/>
    <w:rsid w:val="002547F9"/>
    <w:rsid w:val="00263571"/>
    <w:rsid w:val="002843A8"/>
    <w:rsid w:val="0028794B"/>
    <w:rsid w:val="00297BC6"/>
    <w:rsid w:val="002A0D0F"/>
    <w:rsid w:val="002A17A7"/>
    <w:rsid w:val="002B32B5"/>
    <w:rsid w:val="002C02FA"/>
    <w:rsid w:val="002D30A1"/>
    <w:rsid w:val="002E27F2"/>
    <w:rsid w:val="002E779A"/>
    <w:rsid w:val="003042BC"/>
    <w:rsid w:val="003065F0"/>
    <w:rsid w:val="003074BB"/>
    <w:rsid w:val="003120FA"/>
    <w:rsid w:val="00313063"/>
    <w:rsid w:val="00313BA3"/>
    <w:rsid w:val="00315338"/>
    <w:rsid w:val="003161A7"/>
    <w:rsid w:val="003209A1"/>
    <w:rsid w:val="00322BA8"/>
    <w:rsid w:val="00323BD9"/>
    <w:rsid w:val="00324617"/>
    <w:rsid w:val="003325A9"/>
    <w:rsid w:val="00336ED3"/>
    <w:rsid w:val="00352FBA"/>
    <w:rsid w:val="003545E6"/>
    <w:rsid w:val="003623F4"/>
    <w:rsid w:val="003639CB"/>
    <w:rsid w:val="003723C9"/>
    <w:rsid w:val="003750C5"/>
    <w:rsid w:val="0038364B"/>
    <w:rsid w:val="0038490F"/>
    <w:rsid w:val="00387114"/>
    <w:rsid w:val="003A29A8"/>
    <w:rsid w:val="003A40E8"/>
    <w:rsid w:val="003B20E7"/>
    <w:rsid w:val="003B293F"/>
    <w:rsid w:val="003D15CD"/>
    <w:rsid w:val="003D64FC"/>
    <w:rsid w:val="003D7731"/>
    <w:rsid w:val="003E1A28"/>
    <w:rsid w:val="003E4188"/>
    <w:rsid w:val="003E605B"/>
    <w:rsid w:val="0040245B"/>
    <w:rsid w:val="00404000"/>
    <w:rsid w:val="004051C4"/>
    <w:rsid w:val="0040657A"/>
    <w:rsid w:val="00407230"/>
    <w:rsid w:val="00412B66"/>
    <w:rsid w:val="00420E23"/>
    <w:rsid w:val="00433482"/>
    <w:rsid w:val="00436D6B"/>
    <w:rsid w:val="00437FD3"/>
    <w:rsid w:val="00440678"/>
    <w:rsid w:val="004411B3"/>
    <w:rsid w:val="004518F3"/>
    <w:rsid w:val="00463937"/>
    <w:rsid w:val="0047071E"/>
    <w:rsid w:val="00471E38"/>
    <w:rsid w:val="00477C84"/>
    <w:rsid w:val="0048070B"/>
    <w:rsid w:val="00485838"/>
    <w:rsid w:val="00495E6D"/>
    <w:rsid w:val="004A0CA5"/>
    <w:rsid w:val="004A3288"/>
    <w:rsid w:val="004D119F"/>
    <w:rsid w:val="004D2FE2"/>
    <w:rsid w:val="004D7D5A"/>
    <w:rsid w:val="004F3F8E"/>
    <w:rsid w:val="0050042B"/>
    <w:rsid w:val="005139AE"/>
    <w:rsid w:val="00517CDC"/>
    <w:rsid w:val="00530A34"/>
    <w:rsid w:val="0053184B"/>
    <w:rsid w:val="0053193F"/>
    <w:rsid w:val="00541076"/>
    <w:rsid w:val="00541CC2"/>
    <w:rsid w:val="005430EF"/>
    <w:rsid w:val="00566089"/>
    <w:rsid w:val="00570E71"/>
    <w:rsid w:val="00592B80"/>
    <w:rsid w:val="005A2403"/>
    <w:rsid w:val="005A556D"/>
    <w:rsid w:val="005B1CD9"/>
    <w:rsid w:val="005B61E0"/>
    <w:rsid w:val="005B7F16"/>
    <w:rsid w:val="005B7F29"/>
    <w:rsid w:val="005D60AC"/>
    <w:rsid w:val="005E0898"/>
    <w:rsid w:val="005F036D"/>
    <w:rsid w:val="00601CB2"/>
    <w:rsid w:val="00610DDA"/>
    <w:rsid w:val="006224E8"/>
    <w:rsid w:val="00622AA0"/>
    <w:rsid w:val="006355FD"/>
    <w:rsid w:val="00636BCF"/>
    <w:rsid w:val="00637A40"/>
    <w:rsid w:val="00646320"/>
    <w:rsid w:val="0066214E"/>
    <w:rsid w:val="00671AC0"/>
    <w:rsid w:val="0067485C"/>
    <w:rsid w:val="006831E0"/>
    <w:rsid w:val="0068400A"/>
    <w:rsid w:val="00684F08"/>
    <w:rsid w:val="006860B8"/>
    <w:rsid w:val="006923E6"/>
    <w:rsid w:val="00692D8E"/>
    <w:rsid w:val="00694DF4"/>
    <w:rsid w:val="006A44B0"/>
    <w:rsid w:val="006B0421"/>
    <w:rsid w:val="006B372A"/>
    <w:rsid w:val="006D27E7"/>
    <w:rsid w:val="006E71E6"/>
    <w:rsid w:val="006F5E91"/>
    <w:rsid w:val="00701E60"/>
    <w:rsid w:val="00702E6C"/>
    <w:rsid w:val="00720175"/>
    <w:rsid w:val="0072562B"/>
    <w:rsid w:val="00735AA8"/>
    <w:rsid w:val="00735E69"/>
    <w:rsid w:val="00736BDB"/>
    <w:rsid w:val="0076199C"/>
    <w:rsid w:val="00762B73"/>
    <w:rsid w:val="0079482F"/>
    <w:rsid w:val="007A0B34"/>
    <w:rsid w:val="007A221C"/>
    <w:rsid w:val="007A5928"/>
    <w:rsid w:val="007C2560"/>
    <w:rsid w:val="007D44ED"/>
    <w:rsid w:val="007F1ED3"/>
    <w:rsid w:val="008116D7"/>
    <w:rsid w:val="0084796E"/>
    <w:rsid w:val="00853941"/>
    <w:rsid w:val="00854BA4"/>
    <w:rsid w:val="008572EF"/>
    <w:rsid w:val="008600E3"/>
    <w:rsid w:val="00860C30"/>
    <w:rsid w:val="00862566"/>
    <w:rsid w:val="00873A60"/>
    <w:rsid w:val="00874312"/>
    <w:rsid w:val="00875870"/>
    <w:rsid w:val="008768AD"/>
    <w:rsid w:val="00881030"/>
    <w:rsid w:val="008931E1"/>
    <w:rsid w:val="008932CA"/>
    <w:rsid w:val="008A0638"/>
    <w:rsid w:val="008A1897"/>
    <w:rsid w:val="008A1EDD"/>
    <w:rsid w:val="008B5E38"/>
    <w:rsid w:val="008C2DD7"/>
    <w:rsid w:val="008C6441"/>
    <w:rsid w:val="008E4BB1"/>
    <w:rsid w:val="008E7A3C"/>
    <w:rsid w:val="00900FFC"/>
    <w:rsid w:val="00902D93"/>
    <w:rsid w:val="00903A0E"/>
    <w:rsid w:val="00916024"/>
    <w:rsid w:val="009270E4"/>
    <w:rsid w:val="009323FD"/>
    <w:rsid w:val="009612A7"/>
    <w:rsid w:val="00973BB1"/>
    <w:rsid w:val="009779D5"/>
    <w:rsid w:val="0099309D"/>
    <w:rsid w:val="009B2374"/>
    <w:rsid w:val="009C54A5"/>
    <w:rsid w:val="009D1E44"/>
    <w:rsid w:val="009E072F"/>
    <w:rsid w:val="00A10DCE"/>
    <w:rsid w:val="00A26997"/>
    <w:rsid w:val="00A31885"/>
    <w:rsid w:val="00A32218"/>
    <w:rsid w:val="00A40714"/>
    <w:rsid w:val="00A410D4"/>
    <w:rsid w:val="00A4179D"/>
    <w:rsid w:val="00A72C5F"/>
    <w:rsid w:val="00A811EF"/>
    <w:rsid w:val="00AA391A"/>
    <w:rsid w:val="00AB16CC"/>
    <w:rsid w:val="00AC29B5"/>
    <w:rsid w:val="00AC300C"/>
    <w:rsid w:val="00AC499B"/>
    <w:rsid w:val="00AE42B7"/>
    <w:rsid w:val="00AF12D7"/>
    <w:rsid w:val="00B0335C"/>
    <w:rsid w:val="00B303FB"/>
    <w:rsid w:val="00B32E48"/>
    <w:rsid w:val="00B514D0"/>
    <w:rsid w:val="00B51735"/>
    <w:rsid w:val="00B61FD3"/>
    <w:rsid w:val="00B6313E"/>
    <w:rsid w:val="00B63AD9"/>
    <w:rsid w:val="00B6741B"/>
    <w:rsid w:val="00B706D9"/>
    <w:rsid w:val="00B7518C"/>
    <w:rsid w:val="00B7756B"/>
    <w:rsid w:val="00B81250"/>
    <w:rsid w:val="00B87181"/>
    <w:rsid w:val="00B9375C"/>
    <w:rsid w:val="00BA646B"/>
    <w:rsid w:val="00BA7AA4"/>
    <w:rsid w:val="00BB5444"/>
    <w:rsid w:val="00BC02BB"/>
    <w:rsid w:val="00BC07A6"/>
    <w:rsid w:val="00BE4658"/>
    <w:rsid w:val="00BF3594"/>
    <w:rsid w:val="00BF4D39"/>
    <w:rsid w:val="00C02CA2"/>
    <w:rsid w:val="00C159E8"/>
    <w:rsid w:val="00C24694"/>
    <w:rsid w:val="00C31546"/>
    <w:rsid w:val="00C34ACA"/>
    <w:rsid w:val="00C375AA"/>
    <w:rsid w:val="00C43719"/>
    <w:rsid w:val="00C729EF"/>
    <w:rsid w:val="00C8113D"/>
    <w:rsid w:val="00C96870"/>
    <w:rsid w:val="00CA78A1"/>
    <w:rsid w:val="00CB1BE2"/>
    <w:rsid w:val="00CD4141"/>
    <w:rsid w:val="00CF0544"/>
    <w:rsid w:val="00D01DB6"/>
    <w:rsid w:val="00D0370F"/>
    <w:rsid w:val="00D1103E"/>
    <w:rsid w:val="00D155DF"/>
    <w:rsid w:val="00D207C6"/>
    <w:rsid w:val="00D223FA"/>
    <w:rsid w:val="00D234AA"/>
    <w:rsid w:val="00D25A99"/>
    <w:rsid w:val="00D27026"/>
    <w:rsid w:val="00D3237B"/>
    <w:rsid w:val="00D41DE2"/>
    <w:rsid w:val="00D438F3"/>
    <w:rsid w:val="00D47C0D"/>
    <w:rsid w:val="00D55E5E"/>
    <w:rsid w:val="00D63521"/>
    <w:rsid w:val="00D655DC"/>
    <w:rsid w:val="00D65E6F"/>
    <w:rsid w:val="00D663DA"/>
    <w:rsid w:val="00D87C51"/>
    <w:rsid w:val="00DA33E3"/>
    <w:rsid w:val="00DB1217"/>
    <w:rsid w:val="00DC0798"/>
    <w:rsid w:val="00DC0CE5"/>
    <w:rsid w:val="00DC6BDE"/>
    <w:rsid w:val="00DC71C5"/>
    <w:rsid w:val="00DD3745"/>
    <w:rsid w:val="00DE3027"/>
    <w:rsid w:val="00DF0058"/>
    <w:rsid w:val="00DF1014"/>
    <w:rsid w:val="00E119F1"/>
    <w:rsid w:val="00E17589"/>
    <w:rsid w:val="00E2698E"/>
    <w:rsid w:val="00E27489"/>
    <w:rsid w:val="00E35101"/>
    <w:rsid w:val="00E472BB"/>
    <w:rsid w:val="00E62E6A"/>
    <w:rsid w:val="00E639BE"/>
    <w:rsid w:val="00E80B7F"/>
    <w:rsid w:val="00E81196"/>
    <w:rsid w:val="00E9654F"/>
    <w:rsid w:val="00EB1611"/>
    <w:rsid w:val="00EB2729"/>
    <w:rsid w:val="00EB569E"/>
    <w:rsid w:val="00EC3A4B"/>
    <w:rsid w:val="00ED0323"/>
    <w:rsid w:val="00ED5BAA"/>
    <w:rsid w:val="00EF4975"/>
    <w:rsid w:val="00F14FB3"/>
    <w:rsid w:val="00F25BC8"/>
    <w:rsid w:val="00F373AE"/>
    <w:rsid w:val="00F45076"/>
    <w:rsid w:val="00F57202"/>
    <w:rsid w:val="00F61167"/>
    <w:rsid w:val="00F64525"/>
    <w:rsid w:val="00F70FDB"/>
    <w:rsid w:val="00F736B1"/>
    <w:rsid w:val="00F741CD"/>
    <w:rsid w:val="00F823AB"/>
    <w:rsid w:val="00F82C82"/>
    <w:rsid w:val="00F92590"/>
    <w:rsid w:val="00FB3AC9"/>
    <w:rsid w:val="00FD1552"/>
    <w:rsid w:val="00FD3703"/>
    <w:rsid w:val="00FE58AB"/>
    <w:rsid w:val="01AD1D75"/>
    <w:rsid w:val="040EDE87"/>
    <w:rsid w:val="12C7D5B3"/>
    <w:rsid w:val="1861BBA0"/>
    <w:rsid w:val="18FB7DDF"/>
    <w:rsid w:val="1C33CD97"/>
    <w:rsid w:val="1F3C8E74"/>
    <w:rsid w:val="1FEFC668"/>
    <w:rsid w:val="20097035"/>
    <w:rsid w:val="236653C4"/>
    <w:rsid w:val="26F04E2E"/>
    <w:rsid w:val="2BF8F5A7"/>
    <w:rsid w:val="30174D65"/>
    <w:rsid w:val="317A9B56"/>
    <w:rsid w:val="491C9334"/>
    <w:rsid w:val="4AE009DE"/>
    <w:rsid w:val="4ED9BD7C"/>
    <w:rsid w:val="4F01FE57"/>
    <w:rsid w:val="4F1DDED7"/>
    <w:rsid w:val="50EB04FA"/>
    <w:rsid w:val="5175972D"/>
    <w:rsid w:val="5AB7EE57"/>
    <w:rsid w:val="5E0D3B3C"/>
    <w:rsid w:val="64DA7E00"/>
    <w:rsid w:val="69CD88E4"/>
    <w:rsid w:val="79E00D63"/>
    <w:rsid w:val="79F0916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7B440"/>
  <w15:docId w15:val="{1B89E1C8-759B-4B29-A456-C7E88D0E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uiPriority w:val="9"/>
    <w:qFormat/>
    <w:pPr>
      <w:spacing w:before="61"/>
      <w:ind w:left="549" w:right="473"/>
      <w:jc w:val="center"/>
      <w:outlineLvl w:val="0"/>
    </w:pPr>
    <w:rPr>
      <w:b/>
      <w:bCs/>
      <w:sz w:val="41"/>
      <w:szCs w:val="41"/>
    </w:rPr>
  </w:style>
  <w:style w:type="paragraph" w:styleId="berschrift2">
    <w:name w:val="heading 2"/>
    <w:basedOn w:val="Standard"/>
    <w:uiPriority w:val="9"/>
    <w:unhideWhenUsed/>
    <w:qFormat/>
    <w:pPr>
      <w:spacing w:before="232"/>
      <w:ind w:left="549" w:right="478"/>
      <w:jc w:val="center"/>
      <w:outlineLvl w:val="1"/>
    </w:pPr>
    <w:rPr>
      <w:b/>
      <w:bCs/>
      <w:sz w:val="34"/>
      <w:szCs w:val="34"/>
    </w:rPr>
  </w:style>
  <w:style w:type="paragraph" w:styleId="berschrift3">
    <w:name w:val="heading 3"/>
    <w:basedOn w:val="Standard"/>
    <w:uiPriority w:val="9"/>
    <w:unhideWhenUsed/>
    <w:qFormat/>
    <w:pPr>
      <w:ind w:left="13"/>
      <w:jc w:val="center"/>
      <w:outlineLvl w:val="2"/>
    </w:pPr>
    <w:rPr>
      <w:b/>
      <w:bCs/>
      <w:sz w:val="21"/>
      <w:szCs w:val="21"/>
      <w:u w:val="single" w:color="000000"/>
    </w:rPr>
  </w:style>
  <w:style w:type="paragraph" w:styleId="berschrift4">
    <w:name w:val="heading 4"/>
    <w:basedOn w:val="Standard"/>
    <w:uiPriority w:val="9"/>
    <w:unhideWhenUsed/>
    <w:qFormat/>
    <w:pPr>
      <w:ind w:left="13"/>
      <w:jc w:val="center"/>
      <w:outlineLvl w:val="3"/>
    </w:pPr>
    <w:rPr>
      <w:b/>
      <w:bCs/>
      <w:sz w:val="20"/>
      <w:szCs w:val="20"/>
      <w:u w:val="single" w:color="000000"/>
    </w:rPr>
  </w:style>
  <w:style w:type="paragraph" w:styleId="berschrift5">
    <w:name w:val="heading 5"/>
    <w:basedOn w:val="Standard"/>
    <w:uiPriority w:val="9"/>
    <w:unhideWhenUsed/>
    <w:qFormat/>
    <w:pPr>
      <w:spacing w:before="19"/>
      <w:ind w:left="2844"/>
      <w:outlineLvl w:val="4"/>
    </w:pPr>
    <w:rPr>
      <w:sz w:val="20"/>
      <w:szCs w:val="20"/>
    </w:rPr>
  </w:style>
  <w:style w:type="paragraph" w:styleId="berschrift6">
    <w:name w:val="heading 6"/>
    <w:basedOn w:val="Standard"/>
    <w:uiPriority w:val="9"/>
    <w:unhideWhenUsed/>
    <w:qFormat/>
    <w:pPr>
      <w:ind w:left="127"/>
      <w:jc w:val="center"/>
      <w:outlineLvl w:val="5"/>
    </w:pPr>
    <w:rPr>
      <w:b/>
      <w:bCs/>
      <w:sz w:val="19"/>
      <w:szCs w:val="19"/>
    </w:rPr>
  </w:style>
  <w:style w:type="paragraph" w:styleId="berschrift7">
    <w:name w:val="heading 7"/>
    <w:basedOn w:val="Standard"/>
    <w:uiPriority w:val="1"/>
    <w:qFormat/>
    <w:pPr>
      <w:spacing w:before="2"/>
      <w:ind w:left="132"/>
      <w:outlineLvl w:val="6"/>
    </w:pPr>
    <w:rPr>
      <w:b/>
      <w:bCs/>
      <w:i/>
      <w:sz w:val="19"/>
      <w:szCs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Textkrper">
    <w:name w:val="Body Text"/>
    <w:basedOn w:val="Standard"/>
    <w:uiPriority w:val="1"/>
    <w:qFormat/>
    <w:rPr>
      <w:sz w:val="19"/>
      <w:szCs w:val="19"/>
    </w:rPr>
  </w:style>
  <w:style w:type="paragraph" w:styleId="Listenabsatz">
    <w:name w:val="List Paragraph"/>
    <w:basedOn w:val="Standard"/>
    <w:uiPriority w:val="1"/>
    <w:qFormat/>
    <w:pPr>
      <w:ind w:left="1472" w:right="114" w:hanging="668"/>
      <w:jc w:val="both"/>
    </w:pPr>
  </w:style>
  <w:style w:type="paragraph" w:customStyle="1" w:styleId="TableParagraph">
    <w:name w:val="Table Paragraph"/>
    <w:basedOn w:val="Standard"/>
    <w:uiPriority w:val="1"/>
    <w:qFormat/>
    <w:pPr>
      <w:spacing w:before="64"/>
    </w:pPr>
  </w:style>
  <w:style w:type="paragraph" w:styleId="Kopfzeile">
    <w:name w:val="header"/>
    <w:basedOn w:val="Standard"/>
    <w:link w:val="KopfzeileZchn"/>
    <w:uiPriority w:val="99"/>
    <w:unhideWhenUsed/>
    <w:rsid w:val="00F93CC9"/>
    <w:pPr>
      <w:tabs>
        <w:tab w:val="center" w:pos="4513"/>
        <w:tab w:val="right" w:pos="9026"/>
      </w:tabs>
    </w:pPr>
  </w:style>
  <w:style w:type="character" w:customStyle="1" w:styleId="KopfzeileZchn">
    <w:name w:val="Kopfzeile Zchn"/>
    <w:basedOn w:val="Absatz-Standardschriftart"/>
    <w:link w:val="Kopfzeile"/>
    <w:uiPriority w:val="99"/>
    <w:rsid w:val="00F93CC9"/>
    <w:rPr>
      <w:rFonts w:ascii="Times New Roman" w:eastAsia="Times New Roman" w:hAnsi="Times New Roman" w:cs="Times New Roman"/>
    </w:rPr>
  </w:style>
  <w:style w:type="paragraph" w:styleId="Fuzeile">
    <w:name w:val="footer"/>
    <w:basedOn w:val="Standard"/>
    <w:link w:val="FuzeileZchn"/>
    <w:uiPriority w:val="99"/>
    <w:unhideWhenUsed/>
    <w:rsid w:val="00F93CC9"/>
    <w:pPr>
      <w:tabs>
        <w:tab w:val="center" w:pos="4513"/>
        <w:tab w:val="right" w:pos="9026"/>
      </w:tabs>
    </w:pPr>
  </w:style>
  <w:style w:type="character" w:customStyle="1" w:styleId="FuzeileZchn">
    <w:name w:val="Fußzeile Zchn"/>
    <w:basedOn w:val="Absatz-Standardschriftart"/>
    <w:link w:val="Fuzeile"/>
    <w:uiPriority w:val="99"/>
    <w:rsid w:val="00F93CC9"/>
    <w:rPr>
      <w:rFonts w:ascii="Times New Roman" w:eastAsia="Times New Roman" w:hAnsi="Times New Roman" w:cs="Times New Roman"/>
    </w:rPr>
  </w:style>
  <w:style w:type="character" w:customStyle="1" w:styleId="DocID">
    <w:name w:val="DocID"/>
    <w:basedOn w:val="Absatz-Standardschriftart"/>
    <w:rsid w:val="00F93CC9"/>
    <w:rPr>
      <w:rFonts w:ascii="Arial" w:hAnsi="Arial" w:cs="Arial"/>
      <w:b w:val="0"/>
      <w:i w:val="0"/>
      <w:caps w:val="0"/>
      <w:vanish w:val="0"/>
      <w:color w:val="000000"/>
      <w:sz w:val="12"/>
      <w:u w:val="non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Pr>
  </w:style>
  <w:style w:type="table" w:customStyle="1" w:styleId="a0">
    <w:basedOn w:val="NormaleTabelle"/>
    <w:tblPr>
      <w:tblStyleRowBandSize w:val="1"/>
      <w:tblStyleColBandSize w:val="1"/>
      <w:tblCellMar>
        <w:left w:w="0" w:type="dxa"/>
        <w:right w:w="0" w:type="dxa"/>
      </w:tblCellMar>
    </w:tblPr>
  </w:style>
  <w:style w:type="paragraph" w:styleId="berarbeitung">
    <w:name w:val="Revision"/>
    <w:hidden/>
    <w:uiPriority w:val="99"/>
    <w:semiHidden/>
    <w:rsid w:val="00CA2015"/>
    <w:pPr>
      <w:widowControl/>
    </w:pPr>
  </w:style>
  <w:style w:type="table" w:customStyle="1" w:styleId="a1">
    <w:basedOn w:val="NormaleTabelle"/>
    <w:tblPr>
      <w:tblStyleRowBandSize w:val="1"/>
      <w:tblStyleColBandSize w:val="1"/>
      <w:tblInd w:w="0" w:type="nil"/>
      <w:tblCellMar>
        <w:left w:w="0" w:type="dxa"/>
        <w:right w:w="0" w:type="dxa"/>
      </w:tblCellMar>
    </w:tblPr>
  </w:style>
  <w:style w:type="table" w:customStyle="1" w:styleId="a2">
    <w:basedOn w:val="NormaleTabelle"/>
    <w:tblPr>
      <w:tblStyleRowBandSize w:val="1"/>
      <w:tblStyleColBandSize w:val="1"/>
      <w:tblInd w:w="0" w:type="nil"/>
      <w:tblCellMar>
        <w:left w:w="0" w:type="dxa"/>
        <w:right w:w="0" w:type="dxa"/>
      </w:tblCellMar>
    </w:tbl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E472BB"/>
    <w:rPr>
      <w:b/>
      <w:bCs/>
    </w:rPr>
  </w:style>
  <w:style w:type="character" w:customStyle="1" w:styleId="KommentarthemaZchn">
    <w:name w:val="Kommentarthema Zchn"/>
    <w:basedOn w:val="KommentartextZchn"/>
    <w:link w:val="Kommentarthema"/>
    <w:uiPriority w:val="99"/>
    <w:semiHidden/>
    <w:rsid w:val="00E472BB"/>
    <w:rPr>
      <w:b/>
      <w:bCs/>
      <w:sz w:val="20"/>
      <w:szCs w:val="20"/>
    </w:rPr>
  </w:style>
  <w:style w:type="character" w:styleId="Hyperlink">
    <w:name w:val="Hyperlink"/>
    <w:basedOn w:val="Absatz-Standardschriftart"/>
    <w:uiPriority w:val="99"/>
    <w:unhideWhenUsed/>
    <w:rsid w:val="003D7731"/>
    <w:rPr>
      <w:color w:val="0000FF" w:themeColor="hyperlink"/>
      <w:u w:val="single"/>
    </w:rPr>
  </w:style>
  <w:style w:type="character" w:styleId="NichtaufgelsteErwhnung">
    <w:name w:val="Unresolved Mention"/>
    <w:basedOn w:val="Absatz-Standardschriftart"/>
    <w:uiPriority w:val="99"/>
    <w:semiHidden/>
    <w:unhideWhenUsed/>
    <w:rsid w:val="003D7731"/>
    <w:rPr>
      <w:color w:val="605E5C"/>
      <w:shd w:val="clear" w:color="auto" w:fill="E1DFDD"/>
    </w:rPr>
  </w:style>
  <w:style w:type="table" w:customStyle="1" w:styleId="NormalTable0">
    <w:name w:val="Normal Table0"/>
    <w:rsid w:val="005D60AC"/>
    <w:tblPr>
      <w:tblCellMar>
        <w:top w:w="0" w:type="dxa"/>
        <w:left w:w="0" w:type="dxa"/>
        <w:bottom w:w="0" w:type="dxa"/>
        <w:right w:w="0" w:type="dxa"/>
      </w:tblCellMar>
    </w:tblPr>
  </w:style>
  <w:style w:type="table" w:customStyle="1" w:styleId="TableNormal1">
    <w:name w:val="Table Normal1"/>
    <w:rsid w:val="00146C78"/>
    <w:tblPr>
      <w:tblCellMar>
        <w:top w:w="0" w:type="dxa"/>
        <w:left w:w="0" w:type="dxa"/>
        <w:bottom w:w="0" w:type="dxa"/>
        <w:right w:w="0" w:type="dxa"/>
      </w:tblCellMar>
    </w:tblPr>
  </w:style>
  <w:style w:type="paragraph" w:styleId="Funotentext">
    <w:name w:val="footnote text"/>
    <w:basedOn w:val="Standard"/>
    <w:link w:val="FunotentextZchn"/>
    <w:uiPriority w:val="99"/>
    <w:semiHidden/>
    <w:unhideWhenUsed/>
    <w:rsid w:val="003750C5"/>
    <w:rPr>
      <w:sz w:val="20"/>
      <w:szCs w:val="20"/>
    </w:rPr>
  </w:style>
  <w:style w:type="character" w:customStyle="1" w:styleId="FunotentextZchn">
    <w:name w:val="Fußnotentext Zchn"/>
    <w:basedOn w:val="Absatz-Standardschriftart"/>
    <w:link w:val="Funotentext"/>
    <w:uiPriority w:val="99"/>
    <w:semiHidden/>
    <w:rsid w:val="003750C5"/>
    <w:rPr>
      <w:sz w:val="20"/>
      <w:szCs w:val="20"/>
    </w:rPr>
  </w:style>
  <w:style w:type="character" w:styleId="Funotenzeichen">
    <w:name w:val="footnote reference"/>
    <w:basedOn w:val="Absatz-Standardschriftart"/>
    <w:uiPriority w:val="99"/>
    <w:semiHidden/>
    <w:unhideWhenUsed/>
    <w:rsid w:val="003750C5"/>
    <w:rPr>
      <w:vertAlign w:val="superscript"/>
    </w:rPr>
  </w:style>
  <w:style w:type="paragraph" w:styleId="Sprechblasentext">
    <w:name w:val="Balloon Text"/>
    <w:basedOn w:val="Standard"/>
    <w:link w:val="SprechblasentextZchn"/>
    <w:uiPriority w:val="99"/>
    <w:semiHidden/>
    <w:unhideWhenUsed/>
    <w:rsid w:val="00014E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4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4972">
      <w:bodyDiv w:val="1"/>
      <w:marLeft w:val="0"/>
      <w:marRight w:val="0"/>
      <w:marTop w:val="0"/>
      <w:marBottom w:val="0"/>
      <w:divBdr>
        <w:top w:val="none" w:sz="0" w:space="0" w:color="auto"/>
        <w:left w:val="none" w:sz="0" w:space="0" w:color="auto"/>
        <w:bottom w:val="none" w:sz="0" w:space="0" w:color="auto"/>
        <w:right w:val="none" w:sz="0" w:space="0" w:color="auto"/>
      </w:divBdr>
    </w:div>
    <w:div w:id="761528923">
      <w:bodyDiv w:val="1"/>
      <w:marLeft w:val="0"/>
      <w:marRight w:val="0"/>
      <w:marTop w:val="0"/>
      <w:marBottom w:val="0"/>
      <w:divBdr>
        <w:top w:val="none" w:sz="0" w:space="0" w:color="auto"/>
        <w:left w:val="none" w:sz="0" w:space="0" w:color="auto"/>
        <w:bottom w:val="none" w:sz="0" w:space="0" w:color="auto"/>
        <w:right w:val="none" w:sz="0" w:space="0" w:color="auto"/>
      </w:divBdr>
    </w:div>
    <w:div w:id="775173161">
      <w:bodyDiv w:val="1"/>
      <w:marLeft w:val="0"/>
      <w:marRight w:val="0"/>
      <w:marTop w:val="0"/>
      <w:marBottom w:val="0"/>
      <w:divBdr>
        <w:top w:val="none" w:sz="0" w:space="0" w:color="auto"/>
        <w:left w:val="none" w:sz="0" w:space="0" w:color="auto"/>
        <w:bottom w:val="none" w:sz="0" w:space="0" w:color="auto"/>
        <w:right w:val="none" w:sz="0" w:space="0" w:color="auto"/>
      </w:divBdr>
    </w:div>
    <w:div w:id="2131122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footer" Target="footer1.xml" /><Relationship Id="rId18" Type="http://schemas.openxmlformats.org/officeDocument/2006/relationships/footer" Target="footer6.xml" /><Relationship Id="rId26" Type="http://schemas.openxmlformats.org/officeDocument/2006/relationships/footer" Target="footer14.xml" /><Relationship Id="rId21" Type="http://schemas.openxmlformats.org/officeDocument/2006/relationships/footer" Target="footer9.xml" /><Relationship Id="rId7" Type="http://schemas.openxmlformats.org/officeDocument/2006/relationships/numbering" Target="numbering.xml" /><Relationship Id="rId12" Type="http://schemas.openxmlformats.org/officeDocument/2006/relationships/endnotes" Target="endnotes.xml" /><Relationship Id="rId17" Type="http://schemas.openxmlformats.org/officeDocument/2006/relationships/footer" Target="footer5.xml" /><Relationship Id="rId25" Type="http://schemas.openxmlformats.org/officeDocument/2006/relationships/footer" Target="footer13.xml" /><Relationship Id="rId16" Type="http://schemas.openxmlformats.org/officeDocument/2006/relationships/footer" Target="footer4.xml" /><Relationship Id="rId20" Type="http://schemas.openxmlformats.org/officeDocument/2006/relationships/footer" Target="footer8.xml" /><Relationship Id="rId29" Type="http://schemas.openxmlformats.org/officeDocument/2006/relationships/fontTable" Target="fontTable.xml" /><Relationship Id="rId11" Type="http://schemas.openxmlformats.org/officeDocument/2006/relationships/footnotes" Target="footnotes.xml" /><Relationship Id="rId24" Type="http://schemas.openxmlformats.org/officeDocument/2006/relationships/footer" Target="footer12.xml" /><Relationship Id="rId15" Type="http://schemas.openxmlformats.org/officeDocument/2006/relationships/footer" Target="footer3.xml" /><Relationship Id="rId23" Type="http://schemas.openxmlformats.org/officeDocument/2006/relationships/footer" Target="footer11.xml" /><Relationship Id="rId28" Type="http://schemas.openxmlformats.org/officeDocument/2006/relationships/footer" Target="footer16.xml" /><Relationship Id="rId10" Type="http://schemas.openxmlformats.org/officeDocument/2006/relationships/webSettings" Target="webSettings.xml" /><Relationship Id="rId19" Type="http://schemas.openxmlformats.org/officeDocument/2006/relationships/footer" Target="footer7.xml" /><Relationship Id="rId31" Type="http://schemas.openxmlformats.org/officeDocument/2006/relationships/theme" Target="theme/theme1.xml" /><Relationship Id="rId9" Type="http://schemas.openxmlformats.org/officeDocument/2006/relationships/settings" Target="settings.xml" /><Relationship Id="rId14" Type="http://schemas.openxmlformats.org/officeDocument/2006/relationships/footer" Target="footer2.xml" /><Relationship Id="rId22" Type="http://schemas.openxmlformats.org/officeDocument/2006/relationships/footer" Target="footer10.xml" /><Relationship Id="rId27" Type="http://schemas.openxmlformats.org/officeDocument/2006/relationships/footer" Target="footer15.xml" /><Relationship Id="rId30" Type="http://schemas.openxmlformats.org/officeDocument/2006/relationships/glossaryDocument" Target="glossary/document.xml" /></Relationships>
</file>

<file path=word/_rels/footnotes.xml.rels><?xml version="1.0" encoding="UTF-8" standalone="yes"?>
<Relationships xmlns="http://schemas.openxmlformats.org/package/2006/relationships"><Relationship Id="rId1" Type="http://schemas.openxmlformats.org/officeDocument/2006/relationships/hyperlink" Target="https://www.bankingsupervision.europa.eu/banking/list/html/index.e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E3596702ED4B65B71957674C842BEC"/>
        <w:category>
          <w:name w:val="Allgemein"/>
          <w:gallery w:val="placeholder"/>
        </w:category>
        <w:types>
          <w:type w:val="bbPlcHdr"/>
        </w:types>
        <w:behaviors>
          <w:behavior w:val="content"/>
        </w:behaviors>
        <w:guid w:val="{621BD7BF-7C6D-4DEA-AA5A-A1D825EFD474}"/>
      </w:docPartPr>
      <w:docPartBody>
        <w:p w:rsidR="003A52D0" w:rsidRDefault="003A52D0"/>
      </w:docPartBody>
    </w:docPart>
    <w:docPart>
      <w:docPartPr>
        <w:name w:val="8B52953CEC464AC4A59A3D31250B88E5"/>
        <w:category>
          <w:name w:val="General"/>
          <w:gallery w:val="placeholder"/>
        </w:category>
        <w:types>
          <w:type w:val="bbPlcHdr"/>
        </w:types>
        <w:behaviors>
          <w:behavior w:val="content"/>
        </w:behaviors>
        <w:guid w:val="{FC85F92B-999D-4BBE-BDA0-5F34DBC70E8E}"/>
      </w:docPartPr>
      <w:docPartBody>
        <w:p w:rsidR="00FB649D" w:rsidRDefault="00413C78" w:rsidP="00413C78">
          <w:pPr>
            <w:pStyle w:val="8B52953CEC464AC4A59A3D31250B88E5"/>
          </w:pPr>
          <w:r>
            <w:rPr>
              <w:rStyle w:val="Platzhaltertext"/>
            </w:rPr>
            <w:t>Click here to enter text.</w:t>
          </w:r>
        </w:p>
      </w:docPartBody>
    </w:docPart>
    <w:docPart>
      <w:docPartPr>
        <w:name w:val="F4C84F1D3E5A4E35BF93B9D2BF31A517"/>
        <w:category>
          <w:name w:val="General"/>
          <w:gallery w:val="placeholder"/>
        </w:category>
        <w:types>
          <w:type w:val="bbPlcHdr"/>
        </w:types>
        <w:behaviors>
          <w:behavior w:val="content"/>
        </w:behaviors>
        <w:guid w:val="{9E0AE83F-FC16-43CC-9C04-43130C65134B}"/>
      </w:docPartPr>
      <w:docPartBody>
        <w:p w:rsidR="00FB649D" w:rsidRDefault="00413C78" w:rsidP="00413C78">
          <w:pPr>
            <w:pStyle w:val="F4C84F1D3E5A4E35BF93B9D2BF31A517"/>
          </w:pPr>
          <w:r>
            <w:rPr>
              <w:rStyle w:val="Platzhaltertext"/>
            </w:rPr>
            <w:t>Click here to enter text.</w:t>
          </w:r>
        </w:p>
      </w:docPartBody>
    </w:docPart>
    <w:docPart>
      <w:docPartPr>
        <w:name w:val="1012CA4BA22347ED8F0EAFED9AAAF420"/>
        <w:category>
          <w:name w:val="General"/>
          <w:gallery w:val="placeholder"/>
        </w:category>
        <w:types>
          <w:type w:val="bbPlcHdr"/>
        </w:types>
        <w:behaviors>
          <w:behavior w:val="content"/>
        </w:behaviors>
        <w:guid w:val="{FBF80BAD-6250-4C1D-892B-2FB0E132FDA4}"/>
      </w:docPartPr>
      <w:docPartBody>
        <w:p w:rsidR="00FB649D" w:rsidRDefault="00413C78" w:rsidP="00413C78">
          <w:pPr>
            <w:pStyle w:val="1012CA4BA22347ED8F0EAFED9AAAF420"/>
          </w:pPr>
          <w:r>
            <w:rPr>
              <w:rStyle w:val="Platzhaltertext"/>
            </w:rPr>
            <w:t>Click here to enter text.</w:t>
          </w:r>
        </w:p>
      </w:docPartBody>
    </w:docPart>
    <w:docPart>
      <w:docPartPr>
        <w:name w:val="F97FFF81DA2B4B4CAF02474D65750C1A"/>
        <w:category>
          <w:name w:val="General"/>
          <w:gallery w:val="placeholder"/>
        </w:category>
        <w:types>
          <w:type w:val="bbPlcHdr"/>
        </w:types>
        <w:behaviors>
          <w:behavior w:val="content"/>
        </w:behaviors>
        <w:guid w:val="{04B9938C-F325-4B56-AD81-D64308829ED5}"/>
      </w:docPartPr>
      <w:docPartBody>
        <w:p w:rsidR="00FB649D" w:rsidRDefault="00413C78" w:rsidP="00413C78">
          <w:pPr>
            <w:pStyle w:val="F97FFF81DA2B4B4CAF02474D65750C1A"/>
          </w:pPr>
          <w:r>
            <w:rPr>
              <w:rStyle w:val="Platzhaltertext"/>
            </w:rPr>
            <w:t>Click here to enter text.</w:t>
          </w:r>
        </w:p>
      </w:docPartBody>
    </w:docPart>
    <w:docPart>
      <w:docPartPr>
        <w:name w:val="A27C3B1BA66342A1B3FA9A08C72E8715"/>
        <w:category>
          <w:name w:val="General"/>
          <w:gallery w:val="placeholder"/>
        </w:category>
        <w:types>
          <w:type w:val="bbPlcHdr"/>
        </w:types>
        <w:behaviors>
          <w:behavior w:val="content"/>
        </w:behaviors>
        <w:guid w:val="{DDFF0239-B6A3-4B85-AEA4-7FEB2B6CB35D}"/>
      </w:docPartPr>
      <w:docPartBody>
        <w:p w:rsidR="00FB649D" w:rsidRDefault="00413C78" w:rsidP="00413C78">
          <w:pPr>
            <w:pStyle w:val="A27C3B1BA66342A1B3FA9A08C72E8715"/>
          </w:pPr>
          <w:r>
            <w:rPr>
              <w:rStyle w:val="Platzhaltertext"/>
            </w:rPr>
            <w:t>Click here to enter text.</w:t>
          </w:r>
        </w:p>
      </w:docPartBody>
    </w:docPart>
    <w:docPart>
      <w:docPartPr>
        <w:name w:val="42347D295989493294C18BE06115BC8B"/>
        <w:category>
          <w:name w:val="General"/>
          <w:gallery w:val="placeholder"/>
        </w:category>
        <w:types>
          <w:type w:val="bbPlcHdr"/>
        </w:types>
        <w:behaviors>
          <w:behavior w:val="content"/>
        </w:behaviors>
        <w:guid w:val="{34C3C6EB-4DC3-426E-9E77-72DADC04AFAF}"/>
      </w:docPartPr>
      <w:docPartBody>
        <w:p w:rsidR="00FB649D" w:rsidRDefault="00413C78" w:rsidP="00413C78">
          <w:pPr>
            <w:pStyle w:val="42347D295989493294C18BE06115BC8B"/>
          </w:pPr>
          <w:r>
            <w:rPr>
              <w:rStyle w:val="Platzhaltertext"/>
            </w:rPr>
            <w:t>Click here to enter text.</w:t>
          </w:r>
        </w:p>
      </w:docPartBody>
    </w:docPart>
    <w:docPart>
      <w:docPartPr>
        <w:name w:val="D313CCC8F3D44B0FB54467F7B4530420"/>
        <w:category>
          <w:name w:val="General"/>
          <w:gallery w:val="placeholder"/>
        </w:category>
        <w:types>
          <w:type w:val="bbPlcHdr"/>
        </w:types>
        <w:behaviors>
          <w:behavior w:val="content"/>
        </w:behaviors>
        <w:guid w:val="{C7E65BCF-D7C1-42B8-B809-7A46F7AC8F1E}"/>
      </w:docPartPr>
      <w:docPartBody>
        <w:p w:rsidR="00FB649D" w:rsidRDefault="00413C78" w:rsidP="00413C78">
          <w:pPr>
            <w:pStyle w:val="D313CCC8F3D44B0FB54467F7B4530420"/>
          </w:pPr>
          <w:r>
            <w:rPr>
              <w:rStyle w:val="Platzhaltertext"/>
            </w:rPr>
            <w:t>Click here to enter text.</w:t>
          </w:r>
        </w:p>
      </w:docPartBody>
    </w:docPart>
    <w:docPart>
      <w:docPartPr>
        <w:name w:val="BB70675BE72347ED9FD3BC09F191DC9F"/>
        <w:category>
          <w:name w:val="General"/>
          <w:gallery w:val="placeholder"/>
        </w:category>
        <w:types>
          <w:type w:val="bbPlcHdr"/>
        </w:types>
        <w:behaviors>
          <w:behavior w:val="content"/>
        </w:behaviors>
        <w:guid w:val="{3B0EDC47-2E0E-4A7C-AF27-9529BFD505CB}"/>
      </w:docPartPr>
      <w:docPartBody>
        <w:p w:rsidR="00FB649D" w:rsidRDefault="00413C78" w:rsidP="00413C78">
          <w:pPr>
            <w:pStyle w:val="BB70675BE72347ED9FD3BC09F191DC9F"/>
          </w:pPr>
          <w:r>
            <w:rPr>
              <w:rStyle w:val="Platzhaltertext"/>
            </w:rPr>
            <w:t>Click here to enter text.</w:t>
          </w:r>
        </w:p>
      </w:docPartBody>
    </w:docPart>
    <w:docPart>
      <w:docPartPr>
        <w:name w:val="1D5F4E3F790D4415AC7335F74234F44C"/>
        <w:category>
          <w:name w:val="General"/>
          <w:gallery w:val="placeholder"/>
        </w:category>
        <w:types>
          <w:type w:val="bbPlcHdr"/>
        </w:types>
        <w:behaviors>
          <w:behavior w:val="content"/>
        </w:behaviors>
        <w:guid w:val="{E9C0DDDC-9913-4A70-8DFA-5C6A26328791}"/>
      </w:docPartPr>
      <w:docPartBody>
        <w:p w:rsidR="00FB649D" w:rsidRDefault="00413C78" w:rsidP="00413C78">
          <w:pPr>
            <w:pStyle w:val="1D5F4E3F790D4415AC7335F74234F44C"/>
          </w:pPr>
          <w:r>
            <w:rPr>
              <w:rStyle w:val="Platzhaltertext"/>
            </w:rPr>
            <w:t>Click here to enter text.</w:t>
          </w:r>
        </w:p>
      </w:docPartBody>
    </w:docPart>
    <w:docPart>
      <w:docPartPr>
        <w:name w:val="7FB58834F5314B809A821FFEA87F9073"/>
        <w:category>
          <w:name w:val="General"/>
          <w:gallery w:val="placeholder"/>
        </w:category>
        <w:types>
          <w:type w:val="bbPlcHdr"/>
        </w:types>
        <w:behaviors>
          <w:behavior w:val="content"/>
        </w:behaviors>
        <w:guid w:val="{CF9229F5-F623-4B44-99F5-A247B6F0983A}"/>
      </w:docPartPr>
      <w:docPartBody>
        <w:p w:rsidR="00FB649D" w:rsidRDefault="00413C78" w:rsidP="00413C78">
          <w:pPr>
            <w:pStyle w:val="7FB58834F5314B809A821FFEA87F9073"/>
          </w:pPr>
          <w:r>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D0"/>
    <w:rsid w:val="00054158"/>
    <w:rsid w:val="000F4A6B"/>
    <w:rsid w:val="00131394"/>
    <w:rsid w:val="001518F0"/>
    <w:rsid w:val="001A7C34"/>
    <w:rsid w:val="002A76CC"/>
    <w:rsid w:val="002C379A"/>
    <w:rsid w:val="003A52D0"/>
    <w:rsid w:val="003A59CD"/>
    <w:rsid w:val="003C1C29"/>
    <w:rsid w:val="00413C78"/>
    <w:rsid w:val="00420819"/>
    <w:rsid w:val="00481A51"/>
    <w:rsid w:val="004E4211"/>
    <w:rsid w:val="005A1C84"/>
    <w:rsid w:val="005F2B77"/>
    <w:rsid w:val="00621031"/>
    <w:rsid w:val="006B6CE2"/>
    <w:rsid w:val="007459AC"/>
    <w:rsid w:val="00796588"/>
    <w:rsid w:val="007C0B52"/>
    <w:rsid w:val="007C7CC2"/>
    <w:rsid w:val="00823E59"/>
    <w:rsid w:val="00870119"/>
    <w:rsid w:val="009544D0"/>
    <w:rsid w:val="009D1F98"/>
    <w:rsid w:val="00A21446"/>
    <w:rsid w:val="00A50C39"/>
    <w:rsid w:val="00B022A2"/>
    <w:rsid w:val="00B85DA5"/>
    <w:rsid w:val="00BE6EDF"/>
    <w:rsid w:val="00C23D76"/>
    <w:rsid w:val="00C92506"/>
    <w:rsid w:val="00D240DB"/>
    <w:rsid w:val="00ED469E"/>
    <w:rsid w:val="00ED7A70"/>
    <w:rsid w:val="00F21CA6"/>
    <w:rsid w:val="00F726D8"/>
    <w:rsid w:val="00FB649D"/>
    <w:rsid w:val="00FD16ED"/>
    <w:rsid w:val="00FD34DF"/>
    <w:rsid w:val="00FE629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3C78"/>
    <w:rPr>
      <w:color w:val="808080"/>
    </w:rPr>
  </w:style>
  <w:style w:type="paragraph" w:customStyle="1" w:styleId="8B52953CEC464AC4A59A3D31250B88E5">
    <w:name w:val="8B52953CEC464AC4A59A3D31250B88E5"/>
    <w:rsid w:val="00413C78"/>
    <w:rPr>
      <w:kern w:val="0"/>
      <w14:ligatures w14:val="none"/>
    </w:rPr>
  </w:style>
  <w:style w:type="paragraph" w:customStyle="1" w:styleId="0432149DE6A24843AC41F78FF0D8EB31">
    <w:name w:val="0432149DE6A24843AC41F78FF0D8EB31"/>
    <w:rsid w:val="00413C78"/>
    <w:rPr>
      <w:kern w:val="0"/>
      <w14:ligatures w14:val="none"/>
    </w:rPr>
  </w:style>
  <w:style w:type="paragraph" w:customStyle="1" w:styleId="F4C84F1D3E5A4E35BF93B9D2BF31A517">
    <w:name w:val="F4C84F1D3E5A4E35BF93B9D2BF31A517"/>
    <w:rsid w:val="00413C78"/>
    <w:rPr>
      <w:kern w:val="0"/>
      <w14:ligatures w14:val="none"/>
    </w:rPr>
  </w:style>
  <w:style w:type="paragraph" w:customStyle="1" w:styleId="1012CA4BA22347ED8F0EAFED9AAAF420">
    <w:name w:val="1012CA4BA22347ED8F0EAFED9AAAF420"/>
    <w:rsid w:val="00413C78"/>
    <w:rPr>
      <w:kern w:val="0"/>
      <w14:ligatures w14:val="none"/>
    </w:rPr>
  </w:style>
  <w:style w:type="paragraph" w:customStyle="1" w:styleId="F97FFF81DA2B4B4CAF02474D65750C1A">
    <w:name w:val="F97FFF81DA2B4B4CAF02474D65750C1A"/>
    <w:rsid w:val="00413C78"/>
    <w:rPr>
      <w:kern w:val="0"/>
      <w14:ligatures w14:val="none"/>
    </w:rPr>
  </w:style>
  <w:style w:type="paragraph" w:customStyle="1" w:styleId="AE94C05EC34241D4A03EF37BA7F5151F">
    <w:name w:val="AE94C05EC34241D4A03EF37BA7F5151F"/>
    <w:rsid w:val="00413C78"/>
    <w:rPr>
      <w:kern w:val="0"/>
      <w14:ligatures w14:val="none"/>
    </w:rPr>
  </w:style>
  <w:style w:type="paragraph" w:customStyle="1" w:styleId="A27C3B1BA66342A1B3FA9A08C72E8715">
    <w:name w:val="A27C3B1BA66342A1B3FA9A08C72E8715"/>
    <w:rsid w:val="00413C78"/>
    <w:rPr>
      <w:kern w:val="0"/>
      <w14:ligatures w14:val="none"/>
    </w:rPr>
  </w:style>
  <w:style w:type="paragraph" w:customStyle="1" w:styleId="7E36C793DB504C119CD8EF9342F380D0">
    <w:name w:val="7E36C793DB504C119CD8EF9342F380D0"/>
    <w:rsid w:val="00413C78"/>
    <w:rPr>
      <w:kern w:val="0"/>
      <w14:ligatures w14:val="none"/>
    </w:rPr>
  </w:style>
  <w:style w:type="paragraph" w:customStyle="1" w:styleId="42347D295989493294C18BE06115BC8B">
    <w:name w:val="42347D295989493294C18BE06115BC8B"/>
    <w:rsid w:val="00413C78"/>
    <w:rPr>
      <w:kern w:val="0"/>
      <w14:ligatures w14:val="none"/>
    </w:rPr>
  </w:style>
  <w:style w:type="paragraph" w:customStyle="1" w:styleId="D313CCC8F3D44B0FB54467F7B4530420">
    <w:name w:val="D313CCC8F3D44B0FB54467F7B4530420"/>
    <w:rsid w:val="00413C78"/>
    <w:rPr>
      <w:kern w:val="0"/>
      <w14:ligatures w14:val="none"/>
    </w:rPr>
  </w:style>
  <w:style w:type="paragraph" w:customStyle="1" w:styleId="BB70675BE72347ED9FD3BC09F191DC9F">
    <w:name w:val="BB70675BE72347ED9FD3BC09F191DC9F"/>
    <w:rsid w:val="00413C78"/>
    <w:rPr>
      <w:kern w:val="0"/>
      <w14:ligatures w14:val="none"/>
    </w:rPr>
  </w:style>
  <w:style w:type="paragraph" w:customStyle="1" w:styleId="1D5F4E3F790D4415AC7335F74234F44C">
    <w:name w:val="1D5F4E3F790D4415AC7335F74234F44C"/>
    <w:rsid w:val="00413C78"/>
    <w:rPr>
      <w:kern w:val="0"/>
      <w14:ligatures w14:val="none"/>
    </w:rPr>
  </w:style>
  <w:style w:type="paragraph" w:customStyle="1" w:styleId="C5AB1FFE7FAC4347B472F5485139E9B6">
    <w:name w:val="C5AB1FFE7FAC4347B472F5485139E9B6"/>
    <w:rsid w:val="00413C78"/>
    <w:rPr>
      <w:kern w:val="0"/>
      <w14:ligatures w14:val="none"/>
    </w:rPr>
  </w:style>
  <w:style w:type="paragraph" w:customStyle="1" w:styleId="7FB58834F5314B809A821FFEA87F9073">
    <w:name w:val="7FB58834F5314B809A821FFEA87F9073"/>
    <w:rsid w:val="00413C78"/>
    <w:rPr>
      <w:kern w:val="0"/>
      <w14:ligatures w14:val="none"/>
    </w:rPr>
  </w:style>
  <w:style w:type="paragraph" w:customStyle="1" w:styleId="4C66212134C74CFB9BFA8240DBE31B12">
    <w:name w:val="4C66212134C74CFB9BFA8240DBE31B12"/>
    <w:rsid w:val="00413C78"/>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18</Pages>
  <Words>6414</Words>
  <Characters>40412</Characters>
  <DocSecurity>0</DocSecurity>
  <Lines>336</Lines>
  <Paragraphs>93</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LinksUpToDate>false</LinksUpToDate>
  <CharactersWithSpaces>46733</CharactersWithSpaces>
  <SharedDoc>false</SharedDoc>
  <HyperlinksChanged>false</HyperlinksChanged>
</Properties>
</file>